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8B77" w14:textId="70B86F83" w:rsidR="00002721" w:rsidRDefault="005D4967">
      <w:r>
        <w:t xml:space="preserve"> </w:t>
      </w:r>
    </w:p>
    <w:p w14:paraId="6F4603F2" w14:textId="49662CAE" w:rsidR="00597C8F" w:rsidRPr="00597C8F" w:rsidRDefault="00597C8F" w:rsidP="00597C8F">
      <w:pPr>
        <w:spacing w:after="0" w:line="240" w:lineRule="auto"/>
        <w:rPr>
          <w:rFonts w:ascii="Calibri" w:eastAsia="Times New Roman" w:hAnsi="Calibri" w:cs="Times New Roman"/>
          <w:sz w:val="24"/>
          <w:szCs w:val="24"/>
          <w:lang w:val="en-US"/>
        </w:rPr>
      </w:pPr>
      <w:r w:rsidRPr="00597C8F">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0E68D4AA" wp14:editId="53E7036A">
            <wp:simplePos x="0" y="0"/>
            <wp:positionH relativeFrom="column">
              <wp:align>center</wp:align>
            </wp:positionH>
            <wp:positionV relativeFrom="paragraph">
              <wp:posOffset>-361950</wp:posOffset>
            </wp:positionV>
            <wp:extent cx="2009140" cy="409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140" cy="409575"/>
                    </a:xfrm>
                    <a:prstGeom prst="rect">
                      <a:avLst/>
                    </a:prstGeom>
                    <a:noFill/>
                  </pic:spPr>
                </pic:pic>
              </a:graphicData>
            </a:graphic>
            <wp14:sizeRelH relativeFrom="page">
              <wp14:pctWidth>0</wp14:pctWidth>
            </wp14:sizeRelH>
            <wp14:sizeRelV relativeFrom="page">
              <wp14:pctHeight>0</wp14:pctHeight>
            </wp14:sizeRelV>
          </wp:anchor>
        </w:drawing>
      </w:r>
    </w:p>
    <w:p w14:paraId="3EBCEE4F" w14:textId="77777777" w:rsidR="009E2343" w:rsidRDefault="009E2343" w:rsidP="00597C8F">
      <w:pPr>
        <w:widowControl w:val="0"/>
        <w:autoSpaceDE w:val="0"/>
        <w:autoSpaceDN w:val="0"/>
        <w:adjustRightInd w:val="0"/>
        <w:spacing w:after="0" w:line="240" w:lineRule="auto"/>
        <w:jc w:val="center"/>
        <w:rPr>
          <w:rFonts w:eastAsia="Times New Roman" w:cstheme="minorHAnsi"/>
          <w:b/>
          <w:color w:val="000000"/>
          <w:sz w:val="24"/>
          <w:szCs w:val="24"/>
          <w:lang w:val="en-US"/>
        </w:rPr>
      </w:pPr>
    </w:p>
    <w:p w14:paraId="6D858AF5" w14:textId="77777777" w:rsidR="009E2343" w:rsidRDefault="009E2343" w:rsidP="00597C8F">
      <w:pPr>
        <w:widowControl w:val="0"/>
        <w:autoSpaceDE w:val="0"/>
        <w:autoSpaceDN w:val="0"/>
        <w:adjustRightInd w:val="0"/>
        <w:spacing w:after="0" w:line="240" w:lineRule="auto"/>
        <w:jc w:val="center"/>
        <w:rPr>
          <w:rFonts w:eastAsia="Times New Roman" w:cstheme="minorHAnsi"/>
          <w:b/>
          <w:color w:val="000000"/>
          <w:sz w:val="24"/>
          <w:szCs w:val="24"/>
          <w:lang w:val="en-US"/>
        </w:rPr>
      </w:pPr>
    </w:p>
    <w:p w14:paraId="6C12538C" w14:textId="4E4F9219" w:rsidR="00597C8F" w:rsidRPr="00EE54EB" w:rsidRDefault="00597C8F" w:rsidP="00597C8F">
      <w:pPr>
        <w:widowControl w:val="0"/>
        <w:autoSpaceDE w:val="0"/>
        <w:autoSpaceDN w:val="0"/>
        <w:adjustRightInd w:val="0"/>
        <w:spacing w:after="0" w:line="240" w:lineRule="auto"/>
        <w:jc w:val="center"/>
        <w:rPr>
          <w:rFonts w:ascii="Arial" w:eastAsia="Times New Roman" w:hAnsi="Arial" w:cs="Arial"/>
          <w:b/>
          <w:color w:val="000000"/>
          <w:sz w:val="24"/>
          <w:szCs w:val="24"/>
          <w:lang w:val="en-US"/>
        </w:rPr>
      </w:pPr>
      <w:r w:rsidRPr="003C326F">
        <w:rPr>
          <w:rFonts w:ascii="Arial" w:eastAsia="Times New Roman" w:hAnsi="Arial" w:cs="Arial"/>
          <w:b/>
          <w:color w:val="000000"/>
          <w:sz w:val="28"/>
          <w:szCs w:val="28"/>
          <w:lang w:val="en-US"/>
        </w:rPr>
        <w:t>ROKMASTER RESOURCES CORP.</w:t>
      </w:r>
      <w:r w:rsidRPr="003C326F">
        <w:rPr>
          <w:rFonts w:ascii="Arial" w:eastAsia="Times New Roman" w:hAnsi="Arial" w:cs="Arial"/>
          <w:b/>
          <w:color w:val="000000"/>
          <w:sz w:val="28"/>
          <w:szCs w:val="28"/>
          <w:lang w:val="en-US"/>
        </w:rPr>
        <w:br/>
      </w:r>
      <w:r w:rsidR="003C326F">
        <w:rPr>
          <w:rFonts w:ascii="Arial" w:eastAsia="Times New Roman" w:hAnsi="Arial" w:cs="Arial"/>
          <w:b/>
          <w:color w:val="000000"/>
          <w:sz w:val="24"/>
          <w:szCs w:val="24"/>
          <w:lang w:val="en-US"/>
        </w:rPr>
        <w:t>615</w:t>
      </w:r>
      <w:r w:rsidRPr="00EE54EB">
        <w:rPr>
          <w:rFonts w:ascii="Arial" w:eastAsia="Times New Roman" w:hAnsi="Arial" w:cs="Arial"/>
          <w:b/>
          <w:color w:val="000000"/>
          <w:sz w:val="24"/>
          <w:szCs w:val="24"/>
          <w:lang w:val="en-US"/>
        </w:rPr>
        <w:t>-625 Howe Street</w:t>
      </w:r>
    </w:p>
    <w:p w14:paraId="161C0CC9" w14:textId="77777777" w:rsidR="00597C8F" w:rsidRPr="00EE54EB" w:rsidRDefault="00597C8F" w:rsidP="00597C8F">
      <w:pPr>
        <w:widowControl w:val="0"/>
        <w:autoSpaceDE w:val="0"/>
        <w:autoSpaceDN w:val="0"/>
        <w:adjustRightInd w:val="0"/>
        <w:spacing w:after="0" w:line="240" w:lineRule="auto"/>
        <w:jc w:val="center"/>
        <w:rPr>
          <w:rFonts w:ascii="Arial" w:eastAsia="Times New Roman" w:hAnsi="Arial" w:cs="Arial"/>
          <w:b/>
          <w:color w:val="000000"/>
          <w:sz w:val="24"/>
          <w:szCs w:val="24"/>
          <w:lang w:val="en-US"/>
        </w:rPr>
      </w:pPr>
      <w:r w:rsidRPr="00EE54EB">
        <w:rPr>
          <w:rFonts w:ascii="Arial" w:eastAsia="Times New Roman" w:hAnsi="Arial" w:cs="Arial"/>
          <w:b/>
          <w:color w:val="000000"/>
          <w:sz w:val="24"/>
          <w:szCs w:val="24"/>
          <w:lang w:val="en-US"/>
        </w:rPr>
        <w:t xml:space="preserve">Vancouver, British Columbia </w:t>
      </w:r>
    </w:p>
    <w:p w14:paraId="4D23364A" w14:textId="19369E4B" w:rsidR="00597C8F" w:rsidRPr="00EE54EB" w:rsidRDefault="00597C8F" w:rsidP="00597C8F">
      <w:pPr>
        <w:widowControl w:val="0"/>
        <w:autoSpaceDE w:val="0"/>
        <w:autoSpaceDN w:val="0"/>
        <w:adjustRightInd w:val="0"/>
        <w:spacing w:after="0" w:line="240" w:lineRule="auto"/>
        <w:jc w:val="center"/>
        <w:rPr>
          <w:rFonts w:ascii="Arial" w:eastAsia="Times New Roman" w:hAnsi="Arial" w:cs="Arial"/>
          <w:b/>
          <w:color w:val="000000"/>
          <w:sz w:val="24"/>
          <w:szCs w:val="24"/>
          <w:lang w:val="en-US"/>
        </w:rPr>
      </w:pPr>
      <w:r w:rsidRPr="00EE54EB">
        <w:rPr>
          <w:rFonts w:ascii="Arial" w:eastAsia="Times New Roman" w:hAnsi="Arial" w:cs="Arial"/>
          <w:b/>
          <w:color w:val="000000"/>
          <w:sz w:val="24"/>
          <w:szCs w:val="24"/>
          <w:lang w:val="en-US"/>
        </w:rPr>
        <w:t>V6C 2T6</w:t>
      </w:r>
    </w:p>
    <w:p w14:paraId="1F07487D" w14:textId="77777777" w:rsidR="00597C8F" w:rsidRPr="00EE54EB" w:rsidRDefault="00597C8F" w:rsidP="00597C8F">
      <w:pPr>
        <w:spacing w:after="0" w:line="240" w:lineRule="atLeast"/>
        <w:jc w:val="both"/>
        <w:rPr>
          <w:rFonts w:ascii="Arial" w:eastAsia="Times New Roman" w:hAnsi="Arial" w:cs="Arial"/>
          <w:b/>
          <w:bCs/>
          <w:sz w:val="24"/>
          <w:szCs w:val="24"/>
          <w:lang w:val="en-US"/>
        </w:rPr>
      </w:pPr>
    </w:p>
    <w:p w14:paraId="6BF12B0B" w14:textId="77777777" w:rsidR="00D65001" w:rsidRPr="00EE54EB" w:rsidRDefault="00597C8F" w:rsidP="00D65001">
      <w:pPr>
        <w:spacing w:after="0" w:line="240" w:lineRule="atLeast"/>
        <w:jc w:val="both"/>
        <w:rPr>
          <w:rFonts w:ascii="Arial" w:eastAsia="Times New Roman" w:hAnsi="Arial" w:cs="Arial"/>
          <w:b/>
          <w:bCs/>
          <w:sz w:val="24"/>
          <w:szCs w:val="24"/>
          <w:lang w:val="en-US"/>
        </w:rPr>
      </w:pPr>
      <w:r w:rsidRPr="00EE54EB">
        <w:rPr>
          <w:rFonts w:ascii="Arial" w:eastAsia="Times New Roman" w:hAnsi="Arial" w:cs="Arial"/>
          <w:b/>
          <w:bCs/>
          <w:sz w:val="24"/>
          <w:szCs w:val="24"/>
          <w:lang w:val="en-US"/>
        </w:rPr>
        <w:t>For Immediate Release</w:t>
      </w:r>
    </w:p>
    <w:p w14:paraId="7E32E68D" w14:textId="77777777" w:rsidR="00D65001" w:rsidRPr="00EE54EB" w:rsidRDefault="00D65001" w:rsidP="00D65001">
      <w:pPr>
        <w:spacing w:after="0" w:line="240" w:lineRule="atLeast"/>
        <w:jc w:val="both"/>
        <w:rPr>
          <w:rFonts w:ascii="Arial" w:eastAsia="Times New Roman" w:hAnsi="Arial" w:cs="Arial"/>
          <w:b/>
          <w:bCs/>
          <w:sz w:val="24"/>
          <w:szCs w:val="24"/>
          <w:lang w:val="en-US"/>
        </w:rPr>
      </w:pPr>
    </w:p>
    <w:p w14:paraId="4805FEC2" w14:textId="77777777" w:rsidR="00D65001" w:rsidRPr="00EE54EB" w:rsidRDefault="00D65001" w:rsidP="00D65001">
      <w:pPr>
        <w:spacing w:after="0" w:line="240" w:lineRule="atLeast"/>
        <w:contextualSpacing/>
        <w:jc w:val="both"/>
        <w:rPr>
          <w:rFonts w:ascii="Arial" w:eastAsia="Times New Roman" w:hAnsi="Arial" w:cs="Arial"/>
          <w:i/>
          <w:sz w:val="24"/>
          <w:szCs w:val="24"/>
          <w:lang w:val="en-US"/>
        </w:rPr>
      </w:pPr>
    </w:p>
    <w:p w14:paraId="5384EE09" w14:textId="66B96CDA" w:rsidR="00CD1584" w:rsidRPr="00EE54EB" w:rsidRDefault="00870415" w:rsidP="00F60143">
      <w:pPr>
        <w:spacing w:after="0" w:line="240" w:lineRule="atLeast"/>
        <w:jc w:val="center"/>
        <w:rPr>
          <w:rFonts w:ascii="Arial" w:eastAsia="Times New Roman" w:hAnsi="Arial" w:cs="Arial"/>
          <w:b/>
          <w:bCs/>
          <w:sz w:val="24"/>
          <w:szCs w:val="24"/>
          <w:lang w:val="en-US"/>
        </w:rPr>
      </w:pPr>
      <w:r w:rsidRPr="00EE54EB">
        <w:rPr>
          <w:rFonts w:ascii="Arial" w:eastAsia="Times New Roman" w:hAnsi="Arial" w:cs="Arial"/>
          <w:b/>
          <w:bCs/>
          <w:sz w:val="24"/>
          <w:szCs w:val="24"/>
          <w:lang w:val="en-US"/>
        </w:rPr>
        <w:t xml:space="preserve">Rokmaster </w:t>
      </w:r>
      <w:r w:rsidR="003C326F">
        <w:rPr>
          <w:rFonts w:ascii="Arial" w:eastAsia="Times New Roman" w:hAnsi="Arial" w:cs="Arial"/>
          <w:b/>
          <w:bCs/>
          <w:sz w:val="24"/>
          <w:szCs w:val="24"/>
          <w:lang w:val="en-US"/>
        </w:rPr>
        <w:t>I</w:t>
      </w:r>
      <w:r w:rsidR="005A39E5">
        <w:rPr>
          <w:rFonts w:ascii="Arial" w:eastAsia="Times New Roman" w:hAnsi="Arial" w:cs="Arial"/>
          <w:b/>
          <w:bCs/>
          <w:sz w:val="24"/>
          <w:szCs w:val="24"/>
          <w:lang w:val="en-US"/>
        </w:rPr>
        <w:t xml:space="preserve">dentifies </w:t>
      </w:r>
      <w:r w:rsidR="00545075">
        <w:rPr>
          <w:rFonts w:ascii="Arial" w:eastAsia="Times New Roman" w:hAnsi="Arial" w:cs="Arial"/>
          <w:b/>
          <w:bCs/>
          <w:sz w:val="24"/>
          <w:szCs w:val="24"/>
          <w:lang w:val="en-US"/>
        </w:rPr>
        <w:t>New Gold-</w:t>
      </w:r>
      <w:r w:rsidR="003C326F">
        <w:rPr>
          <w:rFonts w:ascii="Arial" w:eastAsia="Times New Roman" w:hAnsi="Arial" w:cs="Arial"/>
          <w:b/>
          <w:bCs/>
          <w:sz w:val="24"/>
          <w:szCs w:val="24"/>
          <w:lang w:val="en-US"/>
        </w:rPr>
        <w:t>S</w:t>
      </w:r>
      <w:r w:rsidR="00B7721B">
        <w:rPr>
          <w:rFonts w:ascii="Arial" w:eastAsia="Times New Roman" w:hAnsi="Arial" w:cs="Arial"/>
          <w:b/>
          <w:bCs/>
          <w:sz w:val="24"/>
          <w:szCs w:val="24"/>
          <w:lang w:val="en-US"/>
        </w:rPr>
        <w:t>ilver</w:t>
      </w:r>
      <w:r w:rsidR="00545075">
        <w:rPr>
          <w:rFonts w:ascii="Arial" w:eastAsia="Times New Roman" w:hAnsi="Arial" w:cs="Arial"/>
          <w:b/>
          <w:bCs/>
          <w:sz w:val="24"/>
          <w:szCs w:val="24"/>
          <w:lang w:val="en-US"/>
        </w:rPr>
        <w:t xml:space="preserve">, </w:t>
      </w:r>
      <w:r w:rsidR="003C326F">
        <w:rPr>
          <w:rFonts w:ascii="Arial" w:eastAsia="Times New Roman" w:hAnsi="Arial" w:cs="Arial"/>
          <w:b/>
          <w:bCs/>
          <w:sz w:val="24"/>
          <w:szCs w:val="24"/>
          <w:lang w:val="en-US"/>
        </w:rPr>
        <w:t>Z</w:t>
      </w:r>
      <w:r w:rsidR="00B7721B">
        <w:rPr>
          <w:rFonts w:ascii="Arial" w:eastAsia="Times New Roman" w:hAnsi="Arial" w:cs="Arial"/>
          <w:b/>
          <w:bCs/>
          <w:sz w:val="24"/>
          <w:szCs w:val="24"/>
          <w:lang w:val="en-US"/>
        </w:rPr>
        <w:t>inc</w:t>
      </w:r>
      <w:r w:rsidR="003C326F">
        <w:rPr>
          <w:rFonts w:ascii="Arial" w:eastAsia="Times New Roman" w:hAnsi="Arial" w:cs="Arial"/>
          <w:b/>
          <w:bCs/>
          <w:sz w:val="24"/>
          <w:szCs w:val="24"/>
          <w:lang w:val="en-US"/>
        </w:rPr>
        <w:t>-</w:t>
      </w:r>
      <w:r w:rsidR="00545075">
        <w:rPr>
          <w:rFonts w:ascii="Arial" w:eastAsia="Times New Roman" w:hAnsi="Arial" w:cs="Arial"/>
          <w:b/>
          <w:bCs/>
          <w:sz w:val="24"/>
          <w:szCs w:val="24"/>
          <w:lang w:val="en-US"/>
        </w:rPr>
        <w:t>Silver Strike Extensions and Trends</w:t>
      </w:r>
    </w:p>
    <w:p w14:paraId="547892D4" w14:textId="77777777" w:rsidR="00870415" w:rsidRPr="00EE54EB" w:rsidRDefault="00870415" w:rsidP="00870415">
      <w:pPr>
        <w:spacing w:after="0" w:line="240" w:lineRule="atLeast"/>
        <w:contextualSpacing/>
        <w:jc w:val="both"/>
        <w:rPr>
          <w:rFonts w:ascii="Arial" w:eastAsia="Times New Roman" w:hAnsi="Arial" w:cs="Arial"/>
          <w:i/>
          <w:sz w:val="24"/>
          <w:szCs w:val="24"/>
          <w:lang w:val="en-US"/>
        </w:rPr>
      </w:pPr>
    </w:p>
    <w:p w14:paraId="30A5B2AC" w14:textId="1CE9D705" w:rsidR="00870415" w:rsidRDefault="00870415" w:rsidP="00870415">
      <w:pPr>
        <w:spacing w:after="0" w:line="240" w:lineRule="atLeast"/>
        <w:contextualSpacing/>
        <w:jc w:val="both"/>
        <w:rPr>
          <w:rFonts w:ascii="Arial" w:hAnsi="Arial" w:cs="Arial"/>
          <w:sz w:val="24"/>
          <w:szCs w:val="24"/>
        </w:rPr>
      </w:pPr>
      <w:r w:rsidRPr="00EE54EB">
        <w:rPr>
          <w:rFonts w:ascii="Arial" w:eastAsia="Times New Roman" w:hAnsi="Arial" w:cs="Arial"/>
          <w:sz w:val="24"/>
          <w:szCs w:val="24"/>
          <w:lang w:val="en-US"/>
        </w:rPr>
        <w:t>(</w:t>
      </w:r>
      <w:r w:rsidRPr="00EE54EB">
        <w:rPr>
          <w:rFonts w:ascii="Arial" w:eastAsia="Times New Roman" w:hAnsi="Arial" w:cs="Arial"/>
          <w:b/>
          <w:bCs/>
          <w:sz w:val="24"/>
          <w:szCs w:val="24"/>
          <w:lang w:val="en-US"/>
        </w:rPr>
        <w:t xml:space="preserve">Vancouver, </w:t>
      </w:r>
      <w:r w:rsidR="003C326F">
        <w:rPr>
          <w:rFonts w:ascii="Arial" w:eastAsia="Times New Roman" w:hAnsi="Arial" w:cs="Arial"/>
          <w:b/>
          <w:bCs/>
          <w:sz w:val="24"/>
          <w:szCs w:val="24"/>
          <w:lang w:val="en-US"/>
        </w:rPr>
        <w:t>November 12</w:t>
      </w:r>
      <w:r w:rsidR="00661970">
        <w:rPr>
          <w:rFonts w:ascii="Arial" w:eastAsia="Times New Roman" w:hAnsi="Arial" w:cs="Arial"/>
          <w:b/>
          <w:bCs/>
          <w:sz w:val="24"/>
          <w:szCs w:val="24"/>
          <w:lang w:val="en-US"/>
        </w:rPr>
        <w:t xml:space="preserve">, 2021 </w:t>
      </w:r>
      <w:r w:rsidRPr="00EE54EB">
        <w:rPr>
          <w:rFonts w:ascii="Arial" w:eastAsia="Times New Roman" w:hAnsi="Arial" w:cs="Arial"/>
          <w:sz w:val="24"/>
          <w:szCs w:val="24"/>
          <w:lang w:val="en-US"/>
        </w:rPr>
        <w:t xml:space="preserve">– </w:t>
      </w:r>
      <w:r w:rsidRPr="00EE54EB">
        <w:rPr>
          <w:rFonts w:ascii="Arial" w:hAnsi="Arial" w:cs="Arial"/>
          <w:sz w:val="24"/>
          <w:szCs w:val="24"/>
        </w:rPr>
        <w:t xml:space="preserve">Rokmaster Resources Corp. (TSXV: RKR) (OTCQB: RKMSF) (FSE: 1RR1) (“Rokmaster” or the “Company”) </w:t>
      </w:r>
      <w:r w:rsidR="005A39E5">
        <w:rPr>
          <w:rFonts w:ascii="Arial" w:hAnsi="Arial" w:cs="Arial"/>
          <w:sz w:val="24"/>
          <w:szCs w:val="24"/>
        </w:rPr>
        <w:t xml:space="preserve">is pleased to outline </w:t>
      </w:r>
      <w:r w:rsidR="00110F00">
        <w:rPr>
          <w:rFonts w:ascii="Arial" w:hAnsi="Arial" w:cs="Arial"/>
          <w:sz w:val="24"/>
          <w:szCs w:val="24"/>
        </w:rPr>
        <w:t>recent</w:t>
      </w:r>
      <w:r w:rsidR="005A39E5">
        <w:rPr>
          <w:rFonts w:ascii="Arial" w:hAnsi="Arial" w:cs="Arial"/>
          <w:sz w:val="24"/>
          <w:szCs w:val="24"/>
        </w:rPr>
        <w:t xml:space="preserve"> progress </w:t>
      </w:r>
      <w:r w:rsidR="00110F00">
        <w:rPr>
          <w:rFonts w:ascii="Arial" w:hAnsi="Arial" w:cs="Arial"/>
          <w:sz w:val="24"/>
          <w:szCs w:val="24"/>
        </w:rPr>
        <w:t xml:space="preserve">at its Revel Ridge Project, including: </w:t>
      </w:r>
      <w:r w:rsidR="005A39E5">
        <w:rPr>
          <w:rFonts w:ascii="Arial" w:hAnsi="Arial" w:cs="Arial"/>
          <w:sz w:val="24"/>
          <w:szCs w:val="24"/>
        </w:rPr>
        <w:t xml:space="preserve">(1) </w:t>
      </w:r>
      <w:r w:rsidR="001E242B">
        <w:rPr>
          <w:rFonts w:ascii="Arial" w:hAnsi="Arial" w:cs="Arial"/>
          <w:sz w:val="24"/>
          <w:szCs w:val="24"/>
        </w:rPr>
        <w:t xml:space="preserve">characterizing </w:t>
      </w:r>
      <w:r w:rsidR="005A39E5">
        <w:rPr>
          <w:rFonts w:ascii="Arial" w:hAnsi="Arial" w:cs="Arial"/>
          <w:sz w:val="24"/>
          <w:szCs w:val="24"/>
        </w:rPr>
        <w:t xml:space="preserve">the southeastern </w:t>
      </w:r>
      <w:r w:rsidR="00545075">
        <w:rPr>
          <w:rFonts w:ascii="Arial" w:hAnsi="Arial" w:cs="Arial"/>
          <w:sz w:val="24"/>
          <w:szCs w:val="24"/>
        </w:rPr>
        <w:t xml:space="preserve">gold rich </w:t>
      </w:r>
      <w:r w:rsidR="005A39E5">
        <w:rPr>
          <w:rFonts w:ascii="Arial" w:hAnsi="Arial" w:cs="Arial"/>
          <w:sz w:val="24"/>
          <w:szCs w:val="24"/>
        </w:rPr>
        <w:t>extension of the Revel Ridge Main Zone (RRMZ)</w:t>
      </w:r>
      <w:r w:rsidR="00726879">
        <w:rPr>
          <w:rFonts w:ascii="Arial" w:hAnsi="Arial" w:cs="Arial"/>
          <w:sz w:val="24"/>
          <w:szCs w:val="24"/>
        </w:rPr>
        <w:t xml:space="preserve">, </w:t>
      </w:r>
      <w:r w:rsidR="005A39E5">
        <w:rPr>
          <w:rFonts w:ascii="Arial" w:hAnsi="Arial" w:cs="Arial"/>
          <w:sz w:val="24"/>
          <w:szCs w:val="24"/>
        </w:rPr>
        <w:t xml:space="preserve">(2) outlining a second mineralized trend </w:t>
      </w:r>
      <w:r w:rsidR="0034042E">
        <w:rPr>
          <w:rFonts w:ascii="Arial" w:hAnsi="Arial" w:cs="Arial"/>
          <w:sz w:val="24"/>
          <w:szCs w:val="24"/>
        </w:rPr>
        <w:t xml:space="preserve">potentially </w:t>
      </w:r>
      <w:r w:rsidR="005A39E5">
        <w:rPr>
          <w:rFonts w:ascii="Arial" w:hAnsi="Arial" w:cs="Arial"/>
          <w:sz w:val="24"/>
          <w:szCs w:val="24"/>
        </w:rPr>
        <w:t xml:space="preserve">characterized by the carbonate hosted </w:t>
      </w:r>
      <w:r w:rsidR="0034042E">
        <w:rPr>
          <w:rFonts w:ascii="Arial" w:hAnsi="Arial" w:cs="Arial"/>
          <w:sz w:val="24"/>
          <w:szCs w:val="24"/>
        </w:rPr>
        <w:t xml:space="preserve">(CRD) </w:t>
      </w:r>
      <w:r w:rsidR="00F021E0">
        <w:rPr>
          <w:rFonts w:ascii="Arial" w:hAnsi="Arial" w:cs="Arial"/>
          <w:sz w:val="24"/>
          <w:szCs w:val="24"/>
        </w:rPr>
        <w:t xml:space="preserve">style </w:t>
      </w:r>
      <w:r w:rsidR="0034042E">
        <w:rPr>
          <w:rFonts w:ascii="Arial" w:hAnsi="Arial" w:cs="Arial"/>
          <w:sz w:val="24"/>
          <w:szCs w:val="24"/>
        </w:rPr>
        <w:t xml:space="preserve">silver-lead-zinc rich </w:t>
      </w:r>
      <w:r w:rsidR="005A39E5">
        <w:rPr>
          <w:rFonts w:ascii="Arial" w:hAnsi="Arial" w:cs="Arial"/>
          <w:sz w:val="24"/>
          <w:szCs w:val="24"/>
        </w:rPr>
        <w:t>Revel Ridge Yellowjacket Zone</w:t>
      </w:r>
      <w:r w:rsidR="006F302D">
        <w:rPr>
          <w:rFonts w:ascii="Arial" w:hAnsi="Arial" w:cs="Arial"/>
          <w:sz w:val="24"/>
          <w:szCs w:val="24"/>
        </w:rPr>
        <w:t xml:space="preserve"> </w:t>
      </w:r>
      <w:r w:rsidR="0034042E">
        <w:rPr>
          <w:rFonts w:ascii="Arial" w:hAnsi="Arial" w:cs="Arial"/>
          <w:sz w:val="24"/>
          <w:szCs w:val="24"/>
        </w:rPr>
        <w:t>(RRYZ)</w:t>
      </w:r>
      <w:r w:rsidR="00110F00">
        <w:rPr>
          <w:rFonts w:ascii="Arial" w:hAnsi="Arial" w:cs="Arial"/>
          <w:sz w:val="24"/>
          <w:szCs w:val="24"/>
        </w:rPr>
        <w:t>,</w:t>
      </w:r>
      <w:r w:rsidR="00726879">
        <w:rPr>
          <w:rFonts w:ascii="Arial" w:hAnsi="Arial" w:cs="Arial"/>
          <w:sz w:val="24"/>
          <w:szCs w:val="24"/>
        </w:rPr>
        <w:t xml:space="preserve"> and (3) providing timelines on the 2021 resource update. </w:t>
      </w:r>
      <w:r w:rsidR="00110F00">
        <w:rPr>
          <w:rFonts w:ascii="Arial" w:hAnsi="Arial" w:cs="Arial"/>
          <w:sz w:val="24"/>
          <w:szCs w:val="24"/>
        </w:rPr>
        <w:t>Underground d</w:t>
      </w:r>
      <w:r w:rsidR="001E242B" w:rsidRPr="00110F00">
        <w:rPr>
          <w:rFonts w:ascii="Arial" w:hAnsi="Arial" w:cs="Arial"/>
          <w:sz w:val="24"/>
          <w:szCs w:val="24"/>
        </w:rPr>
        <w:t xml:space="preserve">rilling </w:t>
      </w:r>
      <w:r w:rsidR="00110F00">
        <w:rPr>
          <w:rFonts w:ascii="Arial" w:hAnsi="Arial" w:cs="Arial"/>
          <w:sz w:val="24"/>
          <w:szCs w:val="24"/>
        </w:rPr>
        <w:t xml:space="preserve">is currently underway, having resumed November 10. </w:t>
      </w:r>
    </w:p>
    <w:p w14:paraId="34042C17" w14:textId="1F1C3816" w:rsidR="00797D5E" w:rsidRDefault="00797D5E" w:rsidP="00870415">
      <w:pPr>
        <w:spacing w:after="0" w:line="240" w:lineRule="atLeast"/>
        <w:contextualSpacing/>
        <w:jc w:val="both"/>
        <w:rPr>
          <w:rFonts w:ascii="Arial" w:hAnsi="Arial" w:cs="Arial"/>
          <w:sz w:val="24"/>
          <w:szCs w:val="24"/>
        </w:rPr>
      </w:pPr>
    </w:p>
    <w:p w14:paraId="371737C8" w14:textId="31CB0508" w:rsidR="009F7C4C" w:rsidRDefault="00797D5E" w:rsidP="009F7C4C">
      <w:pPr>
        <w:pStyle w:val="ListParagraph"/>
        <w:numPr>
          <w:ilvl w:val="0"/>
          <w:numId w:val="37"/>
        </w:numPr>
        <w:spacing w:after="0" w:line="240" w:lineRule="atLeast"/>
        <w:jc w:val="both"/>
        <w:rPr>
          <w:rFonts w:ascii="Arial" w:hAnsi="Arial" w:cs="Arial"/>
          <w:sz w:val="24"/>
          <w:szCs w:val="24"/>
        </w:rPr>
      </w:pPr>
      <w:r>
        <w:rPr>
          <w:rFonts w:ascii="Arial" w:hAnsi="Arial" w:cs="Arial"/>
          <w:sz w:val="24"/>
          <w:szCs w:val="24"/>
        </w:rPr>
        <w:t xml:space="preserve"> </w:t>
      </w:r>
      <w:r w:rsidRPr="00B7721B">
        <w:rPr>
          <w:rFonts w:ascii="Arial" w:hAnsi="Arial" w:cs="Arial"/>
          <w:i/>
          <w:iCs/>
          <w:sz w:val="24"/>
          <w:szCs w:val="24"/>
        </w:rPr>
        <w:t>Southeast Extensions to RRMZ</w:t>
      </w:r>
      <w:r w:rsidR="00F021E0">
        <w:rPr>
          <w:rFonts w:ascii="Arial" w:hAnsi="Arial" w:cs="Arial"/>
          <w:i/>
          <w:iCs/>
          <w:sz w:val="24"/>
          <w:szCs w:val="24"/>
        </w:rPr>
        <w:t xml:space="preserve"> (</w:t>
      </w:r>
      <w:hyperlink r:id="rId9" w:history="1">
        <w:r w:rsidR="00F021E0" w:rsidRPr="00310588">
          <w:rPr>
            <w:rStyle w:val="Hyperlink"/>
            <w:rFonts w:ascii="Arial" w:hAnsi="Arial" w:cs="Arial"/>
            <w:i/>
            <w:iCs/>
            <w:sz w:val="24"/>
            <w:szCs w:val="24"/>
          </w:rPr>
          <w:t>Figure 1</w:t>
        </w:r>
      </w:hyperlink>
      <w:r w:rsidR="00F021E0">
        <w:rPr>
          <w:rFonts w:ascii="Arial" w:hAnsi="Arial" w:cs="Arial"/>
          <w:i/>
          <w:iCs/>
          <w:sz w:val="24"/>
          <w:szCs w:val="24"/>
        </w:rPr>
        <w:t>)</w:t>
      </w:r>
      <w:r w:rsidR="00A02C1F">
        <w:rPr>
          <w:rFonts w:ascii="Arial" w:hAnsi="Arial" w:cs="Arial"/>
          <w:i/>
          <w:iCs/>
          <w:sz w:val="24"/>
          <w:szCs w:val="24"/>
        </w:rPr>
        <w:t>.</w:t>
      </w:r>
      <w:r w:rsidR="003C326F">
        <w:rPr>
          <w:rFonts w:ascii="Arial" w:hAnsi="Arial" w:cs="Arial"/>
          <w:sz w:val="24"/>
          <w:szCs w:val="24"/>
        </w:rPr>
        <w:t xml:space="preserve"> S</w:t>
      </w:r>
      <w:r>
        <w:rPr>
          <w:rFonts w:ascii="Arial" w:hAnsi="Arial" w:cs="Arial"/>
          <w:sz w:val="24"/>
          <w:szCs w:val="24"/>
        </w:rPr>
        <w:t>oil geochemical surveys have outlined strong As-Pb-Zn soil and talus fines anomalies striking along the trend of the RRMZ</w:t>
      </w:r>
      <w:r w:rsidR="00726879">
        <w:rPr>
          <w:rFonts w:ascii="Arial" w:hAnsi="Arial" w:cs="Arial"/>
          <w:sz w:val="24"/>
          <w:szCs w:val="24"/>
        </w:rPr>
        <w:t xml:space="preserve"> to the southeast.</w:t>
      </w:r>
      <w:r w:rsidR="00F021E0">
        <w:rPr>
          <w:rFonts w:ascii="Arial" w:hAnsi="Arial" w:cs="Arial"/>
          <w:sz w:val="24"/>
          <w:szCs w:val="24"/>
        </w:rPr>
        <w:t xml:space="preserve"> Anomalous rock and soil samples extend</w:t>
      </w:r>
      <w:r>
        <w:rPr>
          <w:rFonts w:ascii="Arial" w:hAnsi="Arial" w:cs="Arial"/>
          <w:sz w:val="24"/>
          <w:szCs w:val="24"/>
        </w:rPr>
        <w:t xml:space="preserve"> for an additional </w:t>
      </w:r>
      <w:r w:rsidR="003C326F">
        <w:rPr>
          <w:rFonts w:ascii="Arial" w:hAnsi="Arial" w:cs="Arial"/>
          <w:sz w:val="24"/>
          <w:szCs w:val="24"/>
        </w:rPr>
        <w:t>1,</w:t>
      </w:r>
      <w:r>
        <w:rPr>
          <w:rFonts w:ascii="Arial" w:hAnsi="Arial" w:cs="Arial"/>
          <w:sz w:val="24"/>
          <w:szCs w:val="24"/>
        </w:rPr>
        <w:t xml:space="preserve">900 m past </w:t>
      </w:r>
      <w:r w:rsidR="009F7C4C">
        <w:rPr>
          <w:rFonts w:ascii="Arial" w:hAnsi="Arial" w:cs="Arial"/>
          <w:sz w:val="24"/>
          <w:szCs w:val="24"/>
        </w:rPr>
        <w:t>historic surface diamond drilling</w:t>
      </w:r>
      <w:r w:rsidR="0071253D">
        <w:rPr>
          <w:rFonts w:ascii="Arial" w:hAnsi="Arial" w:cs="Arial"/>
          <w:sz w:val="24"/>
          <w:szCs w:val="24"/>
        </w:rPr>
        <w:t xml:space="preserve"> and greater than 2</w:t>
      </w:r>
      <w:r w:rsidR="003C326F">
        <w:rPr>
          <w:rFonts w:ascii="Arial" w:hAnsi="Arial" w:cs="Arial"/>
          <w:sz w:val="24"/>
          <w:szCs w:val="24"/>
        </w:rPr>
        <w:t>,</w:t>
      </w:r>
      <w:r w:rsidR="0071253D">
        <w:rPr>
          <w:rFonts w:ascii="Arial" w:hAnsi="Arial" w:cs="Arial"/>
          <w:sz w:val="24"/>
          <w:szCs w:val="24"/>
        </w:rPr>
        <w:t xml:space="preserve">000 m external to the </w:t>
      </w:r>
      <w:r w:rsidR="0034042E">
        <w:rPr>
          <w:rFonts w:ascii="Arial" w:hAnsi="Arial" w:cs="Arial"/>
          <w:sz w:val="24"/>
          <w:szCs w:val="24"/>
        </w:rPr>
        <w:t xml:space="preserve">RR 2020 </w:t>
      </w:r>
      <w:r w:rsidR="00545075">
        <w:rPr>
          <w:rFonts w:ascii="Arial" w:hAnsi="Arial" w:cs="Arial"/>
          <w:sz w:val="24"/>
          <w:szCs w:val="24"/>
        </w:rPr>
        <w:t xml:space="preserve">NI </w:t>
      </w:r>
      <w:r w:rsidR="0071253D">
        <w:rPr>
          <w:rFonts w:ascii="Arial" w:hAnsi="Arial" w:cs="Arial"/>
          <w:sz w:val="24"/>
          <w:szCs w:val="24"/>
        </w:rPr>
        <w:t>43-101 gold resource</w:t>
      </w:r>
      <w:r w:rsidR="0034042E">
        <w:rPr>
          <w:rFonts w:ascii="Arial" w:hAnsi="Arial" w:cs="Arial"/>
          <w:sz w:val="24"/>
          <w:szCs w:val="24"/>
        </w:rPr>
        <w:t xml:space="preserve"> (</w:t>
      </w:r>
      <w:proofErr w:type="spellStart"/>
      <w:r w:rsidR="0034042E">
        <w:rPr>
          <w:rFonts w:ascii="Arial" w:hAnsi="Arial" w:cs="Arial"/>
          <w:sz w:val="24"/>
          <w:szCs w:val="24"/>
        </w:rPr>
        <w:t>Putrich</w:t>
      </w:r>
      <w:proofErr w:type="spellEnd"/>
      <w:r w:rsidR="0034042E">
        <w:rPr>
          <w:rFonts w:ascii="Arial" w:hAnsi="Arial" w:cs="Arial"/>
          <w:sz w:val="24"/>
          <w:szCs w:val="24"/>
        </w:rPr>
        <w:t xml:space="preserve"> et al., 2020</w:t>
      </w:r>
      <w:r w:rsidR="003C326F">
        <w:rPr>
          <w:rFonts w:ascii="Arial" w:hAnsi="Arial" w:cs="Arial"/>
          <w:sz w:val="24"/>
          <w:szCs w:val="24"/>
        </w:rPr>
        <w:t>,</w:t>
      </w:r>
      <w:r w:rsidR="0034042E">
        <w:rPr>
          <w:rFonts w:ascii="Arial" w:hAnsi="Arial" w:cs="Arial"/>
          <w:sz w:val="24"/>
          <w:szCs w:val="24"/>
        </w:rPr>
        <w:t xml:space="preserve"> published on Sedar). </w:t>
      </w:r>
      <w:r w:rsidR="0071253D">
        <w:rPr>
          <w:rFonts w:ascii="Arial" w:hAnsi="Arial" w:cs="Arial"/>
          <w:sz w:val="24"/>
          <w:szCs w:val="24"/>
        </w:rPr>
        <w:t xml:space="preserve">The area is characterized not only by the persistent presence of the deformation zone </w:t>
      </w:r>
      <w:r w:rsidR="00A204A8">
        <w:rPr>
          <w:rFonts w:ascii="Arial" w:hAnsi="Arial" w:cs="Arial"/>
          <w:sz w:val="24"/>
          <w:szCs w:val="24"/>
        </w:rPr>
        <w:t xml:space="preserve">which </w:t>
      </w:r>
      <w:r w:rsidR="0071253D">
        <w:rPr>
          <w:rFonts w:ascii="Arial" w:hAnsi="Arial" w:cs="Arial"/>
          <w:sz w:val="24"/>
          <w:szCs w:val="24"/>
        </w:rPr>
        <w:t xml:space="preserve">hosts gold at Revel Ridge </w:t>
      </w:r>
      <w:r w:rsidR="0034042E">
        <w:rPr>
          <w:rFonts w:ascii="Arial" w:hAnsi="Arial" w:cs="Arial"/>
          <w:sz w:val="24"/>
          <w:szCs w:val="24"/>
        </w:rPr>
        <w:t>but also</w:t>
      </w:r>
      <w:r w:rsidR="0071253D">
        <w:rPr>
          <w:rFonts w:ascii="Arial" w:hAnsi="Arial" w:cs="Arial"/>
          <w:sz w:val="24"/>
          <w:szCs w:val="24"/>
        </w:rPr>
        <w:t xml:space="preserve"> the re-emergence of thick</w:t>
      </w:r>
      <w:r w:rsidR="006F302D">
        <w:rPr>
          <w:rFonts w:ascii="Arial" w:hAnsi="Arial" w:cs="Arial"/>
          <w:sz w:val="24"/>
          <w:szCs w:val="24"/>
        </w:rPr>
        <w:t>, permissive</w:t>
      </w:r>
      <w:r w:rsidR="0071253D">
        <w:rPr>
          <w:rFonts w:ascii="Arial" w:hAnsi="Arial" w:cs="Arial"/>
          <w:sz w:val="24"/>
          <w:szCs w:val="24"/>
        </w:rPr>
        <w:t xml:space="preserve"> limestone rock</w:t>
      </w:r>
      <w:r w:rsidR="00B7721B">
        <w:rPr>
          <w:rFonts w:ascii="Arial" w:hAnsi="Arial" w:cs="Arial"/>
          <w:sz w:val="24"/>
          <w:szCs w:val="24"/>
        </w:rPr>
        <w:t xml:space="preserve"> units</w:t>
      </w:r>
      <w:r w:rsidR="0071253D">
        <w:rPr>
          <w:rFonts w:ascii="Arial" w:hAnsi="Arial" w:cs="Arial"/>
          <w:sz w:val="24"/>
          <w:szCs w:val="24"/>
        </w:rPr>
        <w:t xml:space="preserve"> proximal to the deformation zone. </w:t>
      </w:r>
      <w:r w:rsidR="009F7C4C">
        <w:rPr>
          <w:rFonts w:ascii="Arial" w:hAnsi="Arial" w:cs="Arial"/>
          <w:sz w:val="24"/>
          <w:szCs w:val="24"/>
        </w:rPr>
        <w:t xml:space="preserve">Representative </w:t>
      </w:r>
      <w:r w:rsidR="0032229E">
        <w:rPr>
          <w:rFonts w:ascii="Arial" w:hAnsi="Arial" w:cs="Arial"/>
          <w:sz w:val="24"/>
          <w:szCs w:val="24"/>
        </w:rPr>
        <w:t xml:space="preserve">historic </w:t>
      </w:r>
      <w:r w:rsidR="009F7C4C">
        <w:rPr>
          <w:rFonts w:ascii="Arial" w:hAnsi="Arial" w:cs="Arial"/>
          <w:sz w:val="24"/>
          <w:szCs w:val="24"/>
        </w:rPr>
        <w:t xml:space="preserve">rock samples </w:t>
      </w:r>
      <w:r w:rsidR="00F021E0">
        <w:rPr>
          <w:rFonts w:ascii="Arial" w:hAnsi="Arial" w:cs="Arial"/>
          <w:sz w:val="24"/>
          <w:szCs w:val="24"/>
        </w:rPr>
        <w:t xml:space="preserve">from </w:t>
      </w:r>
      <w:r w:rsidR="00021CA3">
        <w:rPr>
          <w:rFonts w:ascii="Arial" w:hAnsi="Arial" w:cs="Arial"/>
          <w:sz w:val="24"/>
          <w:szCs w:val="24"/>
        </w:rPr>
        <w:t xml:space="preserve">the </w:t>
      </w:r>
      <w:r w:rsidR="00F021E0">
        <w:rPr>
          <w:rFonts w:ascii="Arial" w:hAnsi="Arial" w:cs="Arial"/>
          <w:sz w:val="24"/>
          <w:szCs w:val="24"/>
        </w:rPr>
        <w:t xml:space="preserve">interpreted RRMZ </w:t>
      </w:r>
      <w:r w:rsidR="009F7C4C">
        <w:rPr>
          <w:rFonts w:ascii="Arial" w:hAnsi="Arial" w:cs="Arial"/>
          <w:sz w:val="24"/>
          <w:szCs w:val="24"/>
        </w:rPr>
        <w:t xml:space="preserve">in </w:t>
      </w:r>
      <w:r w:rsidR="00726879">
        <w:rPr>
          <w:rFonts w:ascii="Arial" w:hAnsi="Arial" w:cs="Arial"/>
          <w:sz w:val="24"/>
          <w:szCs w:val="24"/>
        </w:rPr>
        <w:t>the southeast target</w:t>
      </w:r>
      <w:r w:rsidR="009F7C4C">
        <w:rPr>
          <w:rFonts w:ascii="Arial" w:hAnsi="Arial" w:cs="Arial"/>
          <w:sz w:val="24"/>
          <w:szCs w:val="24"/>
        </w:rPr>
        <w:t xml:space="preserve"> area include: </w:t>
      </w:r>
    </w:p>
    <w:p w14:paraId="69A75009" w14:textId="7762B048" w:rsidR="009F7C4C" w:rsidRDefault="009F7C4C" w:rsidP="009F7C4C">
      <w:pPr>
        <w:spacing w:after="0" w:line="240" w:lineRule="atLeast"/>
        <w:jc w:val="both"/>
        <w:rPr>
          <w:rFonts w:ascii="Arial" w:hAnsi="Arial" w:cs="Arial"/>
          <w:sz w:val="24"/>
          <w:szCs w:val="24"/>
        </w:rPr>
      </w:pPr>
    </w:p>
    <w:p w14:paraId="2011C2C1" w14:textId="7D0426A5" w:rsidR="009F7C4C" w:rsidRDefault="009F7C4C" w:rsidP="00CA3B1B">
      <w:pPr>
        <w:spacing w:after="0" w:line="240" w:lineRule="atLeast"/>
        <w:ind w:firstLine="720"/>
        <w:jc w:val="both"/>
        <w:rPr>
          <w:rFonts w:ascii="Arial" w:hAnsi="Arial" w:cs="Arial"/>
          <w:sz w:val="24"/>
          <w:szCs w:val="24"/>
        </w:rPr>
      </w:pPr>
      <w:r>
        <w:rPr>
          <w:rFonts w:ascii="Arial" w:hAnsi="Arial" w:cs="Arial"/>
          <w:sz w:val="24"/>
          <w:szCs w:val="24"/>
        </w:rPr>
        <w:t xml:space="preserve">Zinc Creek:  </w:t>
      </w:r>
      <w:r w:rsidR="00477209">
        <w:rPr>
          <w:rFonts w:ascii="Arial" w:hAnsi="Arial" w:cs="Arial"/>
          <w:sz w:val="24"/>
          <w:szCs w:val="24"/>
        </w:rPr>
        <w:t xml:space="preserve">  </w:t>
      </w:r>
      <w:r>
        <w:rPr>
          <w:rFonts w:ascii="Arial" w:hAnsi="Arial" w:cs="Arial"/>
          <w:sz w:val="24"/>
          <w:szCs w:val="24"/>
        </w:rPr>
        <w:t xml:space="preserve">7.2 g/t Au, 121 g/t Ag, 6.55% Pb and 12.99% Zn. </w:t>
      </w:r>
    </w:p>
    <w:p w14:paraId="15654F89" w14:textId="17D10F07" w:rsidR="009F7C4C" w:rsidRDefault="00CA3B1B" w:rsidP="00CA3B1B">
      <w:pPr>
        <w:spacing w:after="0" w:line="240" w:lineRule="atLeast"/>
        <w:ind w:firstLine="720"/>
        <w:jc w:val="both"/>
        <w:rPr>
          <w:rFonts w:ascii="Arial" w:hAnsi="Arial" w:cs="Arial"/>
          <w:color w:val="FF0000"/>
          <w:sz w:val="24"/>
          <w:szCs w:val="24"/>
        </w:rPr>
      </w:pPr>
      <w:r>
        <w:rPr>
          <w:rFonts w:ascii="Arial" w:hAnsi="Arial" w:cs="Arial"/>
          <w:sz w:val="24"/>
          <w:szCs w:val="24"/>
        </w:rPr>
        <w:t>Y</w:t>
      </w:r>
      <w:r w:rsidR="009F7C4C">
        <w:rPr>
          <w:rFonts w:ascii="Arial" w:hAnsi="Arial" w:cs="Arial"/>
          <w:sz w:val="24"/>
          <w:szCs w:val="24"/>
        </w:rPr>
        <w:t xml:space="preserve"> Creek: </w:t>
      </w:r>
      <w:r w:rsidR="00477209">
        <w:rPr>
          <w:rFonts w:ascii="Arial" w:hAnsi="Arial" w:cs="Arial"/>
          <w:sz w:val="24"/>
          <w:szCs w:val="24"/>
        </w:rPr>
        <w:t xml:space="preserve">       </w:t>
      </w:r>
      <w:r w:rsidR="009F7C4C">
        <w:rPr>
          <w:rFonts w:ascii="Arial" w:hAnsi="Arial" w:cs="Arial"/>
          <w:sz w:val="24"/>
          <w:szCs w:val="24"/>
        </w:rPr>
        <w:t>6.47 g/t Au and 36 g/t Ag</w:t>
      </w:r>
      <w:r w:rsidR="0032229E">
        <w:rPr>
          <w:rFonts w:ascii="Arial" w:hAnsi="Arial" w:cs="Arial"/>
          <w:sz w:val="24"/>
          <w:szCs w:val="24"/>
        </w:rPr>
        <w:t>.</w:t>
      </w:r>
    </w:p>
    <w:p w14:paraId="25ECEF2A" w14:textId="0D9FE7B1" w:rsidR="005E4C4F" w:rsidRDefault="005E4C4F" w:rsidP="009F7C4C">
      <w:pPr>
        <w:spacing w:after="0" w:line="240" w:lineRule="atLeast"/>
        <w:jc w:val="both"/>
        <w:rPr>
          <w:rFonts w:ascii="Arial" w:hAnsi="Arial" w:cs="Arial"/>
          <w:color w:val="FF0000"/>
          <w:sz w:val="24"/>
          <w:szCs w:val="24"/>
        </w:rPr>
      </w:pPr>
    </w:p>
    <w:p w14:paraId="25D5C642" w14:textId="1523AA8B" w:rsidR="00B7721B" w:rsidRDefault="00B7721B" w:rsidP="009F7C4C">
      <w:pPr>
        <w:spacing w:after="0" w:line="240" w:lineRule="atLeast"/>
        <w:jc w:val="both"/>
        <w:rPr>
          <w:rFonts w:ascii="Arial" w:hAnsi="Arial" w:cs="Arial"/>
          <w:color w:val="FF0000"/>
          <w:sz w:val="24"/>
          <w:szCs w:val="24"/>
        </w:rPr>
      </w:pPr>
    </w:p>
    <w:p w14:paraId="79599CC9" w14:textId="43AF6A24" w:rsidR="005E4C4F" w:rsidRPr="002371E3" w:rsidRDefault="00B7721B" w:rsidP="005E4C4F">
      <w:pPr>
        <w:pStyle w:val="ListParagraph"/>
        <w:numPr>
          <w:ilvl w:val="0"/>
          <w:numId w:val="37"/>
        </w:numPr>
        <w:spacing w:after="0" w:line="240" w:lineRule="atLeast"/>
        <w:jc w:val="both"/>
        <w:rPr>
          <w:rFonts w:ascii="Arial" w:hAnsi="Arial" w:cs="Arial"/>
          <w:i/>
          <w:iCs/>
          <w:sz w:val="24"/>
          <w:szCs w:val="24"/>
        </w:rPr>
      </w:pPr>
      <w:r w:rsidRPr="005E4C4F">
        <w:rPr>
          <w:rFonts w:ascii="Arial" w:hAnsi="Arial" w:cs="Arial"/>
          <w:i/>
          <w:iCs/>
          <w:sz w:val="24"/>
          <w:szCs w:val="24"/>
        </w:rPr>
        <w:t xml:space="preserve"> </w:t>
      </w:r>
      <w:r w:rsidR="005E4C4F" w:rsidRPr="005E4C4F">
        <w:rPr>
          <w:rFonts w:ascii="Arial" w:hAnsi="Arial" w:cs="Arial"/>
          <w:i/>
          <w:iCs/>
          <w:sz w:val="24"/>
          <w:szCs w:val="24"/>
        </w:rPr>
        <w:t>A&amp;E South</w:t>
      </w:r>
      <w:r w:rsidR="00477209">
        <w:rPr>
          <w:rFonts w:ascii="Arial" w:hAnsi="Arial" w:cs="Arial"/>
          <w:i/>
          <w:iCs/>
          <w:sz w:val="24"/>
          <w:szCs w:val="24"/>
        </w:rPr>
        <w:t xml:space="preserve"> Zone</w:t>
      </w:r>
      <w:r w:rsidR="005E4C4F" w:rsidRPr="005E4C4F">
        <w:rPr>
          <w:rFonts w:ascii="Arial" w:hAnsi="Arial" w:cs="Arial"/>
          <w:i/>
          <w:iCs/>
          <w:sz w:val="24"/>
          <w:szCs w:val="24"/>
        </w:rPr>
        <w:t xml:space="preserve"> – Ag-Pb-Zn (RRYZ) Mineralized Trend</w:t>
      </w:r>
      <w:r w:rsidR="00F021E0">
        <w:rPr>
          <w:rFonts w:ascii="Arial" w:hAnsi="Arial" w:cs="Arial"/>
          <w:i/>
          <w:iCs/>
          <w:sz w:val="24"/>
          <w:szCs w:val="24"/>
        </w:rPr>
        <w:t xml:space="preserve"> (</w:t>
      </w:r>
      <w:hyperlink r:id="rId10" w:history="1">
        <w:r w:rsidR="00F021E0" w:rsidRPr="00310588">
          <w:rPr>
            <w:rStyle w:val="Hyperlink"/>
            <w:rFonts w:ascii="Arial" w:hAnsi="Arial" w:cs="Arial"/>
            <w:i/>
            <w:iCs/>
            <w:sz w:val="24"/>
            <w:szCs w:val="24"/>
          </w:rPr>
          <w:t>Figure 1</w:t>
        </w:r>
      </w:hyperlink>
      <w:r w:rsidR="00F021E0">
        <w:rPr>
          <w:rFonts w:ascii="Arial" w:hAnsi="Arial" w:cs="Arial"/>
          <w:i/>
          <w:iCs/>
          <w:sz w:val="24"/>
          <w:szCs w:val="24"/>
        </w:rPr>
        <w:t>)</w:t>
      </w:r>
      <w:r w:rsidR="00A02C1F">
        <w:rPr>
          <w:rFonts w:ascii="Arial" w:hAnsi="Arial" w:cs="Arial"/>
          <w:i/>
          <w:iCs/>
          <w:sz w:val="24"/>
          <w:szCs w:val="24"/>
        </w:rPr>
        <w:t xml:space="preserve">. </w:t>
      </w:r>
      <w:r w:rsidR="00A02C1F">
        <w:rPr>
          <w:rFonts w:ascii="Arial" w:hAnsi="Arial" w:cs="Arial"/>
          <w:sz w:val="24"/>
          <w:szCs w:val="24"/>
        </w:rPr>
        <w:t xml:space="preserve">The A&amp;E South Zone is defined by a series of rock and soil geochemical samples which characterize a near continuous </w:t>
      </w:r>
      <w:r w:rsidR="0032229E">
        <w:rPr>
          <w:rFonts w:ascii="Arial" w:hAnsi="Arial" w:cs="Arial"/>
          <w:sz w:val="24"/>
          <w:szCs w:val="24"/>
        </w:rPr>
        <w:t>zone of strongly enhanced As-Pb-Zn soil geochemistry over distances exceeding 1</w:t>
      </w:r>
      <w:r w:rsidR="00E6743D">
        <w:rPr>
          <w:rFonts w:ascii="Arial" w:hAnsi="Arial" w:cs="Arial"/>
          <w:sz w:val="24"/>
          <w:szCs w:val="24"/>
        </w:rPr>
        <w:t>,</w:t>
      </w:r>
      <w:r w:rsidR="0032229E">
        <w:rPr>
          <w:rFonts w:ascii="Arial" w:hAnsi="Arial" w:cs="Arial"/>
          <w:sz w:val="24"/>
          <w:szCs w:val="24"/>
        </w:rPr>
        <w:t xml:space="preserve">000 m. Massive sulphide boulders and float samples in this area </w:t>
      </w:r>
      <w:r w:rsidR="00405182">
        <w:rPr>
          <w:rFonts w:ascii="Arial" w:hAnsi="Arial" w:cs="Arial"/>
          <w:sz w:val="24"/>
          <w:szCs w:val="24"/>
        </w:rPr>
        <w:t xml:space="preserve">contained up to </w:t>
      </w:r>
      <w:r w:rsidR="00405182" w:rsidRPr="00F60143">
        <w:rPr>
          <w:rFonts w:ascii="Arial" w:hAnsi="Arial" w:cs="Arial"/>
          <w:b/>
          <w:bCs/>
          <w:sz w:val="24"/>
          <w:szCs w:val="24"/>
        </w:rPr>
        <w:t>473 g/t Ag, 13.39% Pb and 37.14% Zn</w:t>
      </w:r>
      <w:r w:rsidR="00405182">
        <w:rPr>
          <w:rFonts w:ascii="Arial" w:hAnsi="Arial" w:cs="Arial"/>
          <w:sz w:val="24"/>
          <w:szCs w:val="24"/>
        </w:rPr>
        <w:t xml:space="preserve">. Massive sulphide boulders and enhanced soil talus fine geochemistry is occurring within </w:t>
      </w:r>
      <w:r w:rsidR="006F302D">
        <w:rPr>
          <w:rFonts w:ascii="Arial" w:hAnsi="Arial" w:cs="Arial"/>
          <w:sz w:val="24"/>
          <w:szCs w:val="24"/>
        </w:rPr>
        <w:t xml:space="preserve">a </w:t>
      </w:r>
      <w:r w:rsidR="00405182">
        <w:rPr>
          <w:rFonts w:ascii="Arial" w:hAnsi="Arial" w:cs="Arial"/>
          <w:sz w:val="24"/>
          <w:szCs w:val="24"/>
        </w:rPr>
        <w:t>few 10’s of m</w:t>
      </w:r>
      <w:r w:rsidR="00477209">
        <w:rPr>
          <w:rFonts w:ascii="Arial" w:hAnsi="Arial" w:cs="Arial"/>
          <w:sz w:val="24"/>
          <w:szCs w:val="24"/>
        </w:rPr>
        <w:t>etres</w:t>
      </w:r>
      <w:r w:rsidR="00405182">
        <w:rPr>
          <w:rFonts w:ascii="Arial" w:hAnsi="Arial" w:cs="Arial"/>
          <w:sz w:val="24"/>
          <w:szCs w:val="24"/>
        </w:rPr>
        <w:t xml:space="preserve"> of the contact of the Badshot Limestone with fine grained black clastic sediments of the Index </w:t>
      </w:r>
      <w:r w:rsidR="00E6743D">
        <w:rPr>
          <w:rFonts w:ascii="Arial" w:hAnsi="Arial" w:cs="Arial"/>
          <w:sz w:val="24"/>
          <w:szCs w:val="24"/>
        </w:rPr>
        <w:t>F</w:t>
      </w:r>
      <w:r w:rsidR="00405182">
        <w:rPr>
          <w:rFonts w:ascii="Arial" w:hAnsi="Arial" w:cs="Arial"/>
          <w:sz w:val="24"/>
          <w:szCs w:val="24"/>
        </w:rPr>
        <w:t>ormatio</w:t>
      </w:r>
      <w:r w:rsidR="00E6743D">
        <w:rPr>
          <w:rFonts w:ascii="Arial" w:hAnsi="Arial" w:cs="Arial"/>
          <w:sz w:val="24"/>
          <w:szCs w:val="24"/>
        </w:rPr>
        <w:t>n</w:t>
      </w:r>
      <w:r w:rsidR="00405182">
        <w:rPr>
          <w:rFonts w:ascii="Arial" w:hAnsi="Arial" w:cs="Arial"/>
          <w:sz w:val="24"/>
          <w:szCs w:val="24"/>
        </w:rPr>
        <w:t xml:space="preserve">. Arsenic and gold values </w:t>
      </w:r>
      <w:r w:rsidR="00405182">
        <w:rPr>
          <w:rFonts w:ascii="Arial" w:hAnsi="Arial" w:cs="Arial"/>
          <w:sz w:val="24"/>
          <w:szCs w:val="24"/>
        </w:rPr>
        <w:lastRenderedPageBreak/>
        <w:t xml:space="preserve">in this area are modest and the </w:t>
      </w:r>
      <w:r w:rsidR="006F302D">
        <w:rPr>
          <w:rFonts w:ascii="Arial" w:hAnsi="Arial" w:cs="Arial"/>
          <w:sz w:val="24"/>
          <w:szCs w:val="24"/>
        </w:rPr>
        <w:t xml:space="preserve">geochemical signatures and mineralogy of the </w:t>
      </w:r>
      <w:r w:rsidR="00405182">
        <w:rPr>
          <w:rFonts w:ascii="Arial" w:hAnsi="Arial" w:cs="Arial"/>
          <w:sz w:val="24"/>
          <w:szCs w:val="24"/>
        </w:rPr>
        <w:t xml:space="preserve">A&amp;E South Zone has more in common with the silver rich RRYZ than the gold rich RRMZ. </w:t>
      </w:r>
      <w:r w:rsidR="002371E3">
        <w:rPr>
          <w:rFonts w:ascii="Arial" w:hAnsi="Arial" w:cs="Arial"/>
          <w:sz w:val="24"/>
          <w:szCs w:val="24"/>
        </w:rPr>
        <w:t>This target has n</w:t>
      </w:r>
      <w:r w:rsidR="00E6743D">
        <w:rPr>
          <w:rFonts w:ascii="Arial" w:hAnsi="Arial" w:cs="Arial"/>
          <w:sz w:val="24"/>
          <w:szCs w:val="24"/>
        </w:rPr>
        <w:t>ot</w:t>
      </w:r>
      <w:r w:rsidR="002371E3">
        <w:rPr>
          <w:rFonts w:ascii="Arial" w:hAnsi="Arial" w:cs="Arial"/>
          <w:sz w:val="24"/>
          <w:szCs w:val="24"/>
        </w:rPr>
        <w:t xml:space="preserve"> been drill tested and remains open to the southeast. </w:t>
      </w:r>
    </w:p>
    <w:p w14:paraId="55B81CF5" w14:textId="165E1191" w:rsidR="002371E3" w:rsidRDefault="002371E3" w:rsidP="002371E3">
      <w:pPr>
        <w:spacing w:after="0" w:line="240" w:lineRule="atLeast"/>
        <w:jc w:val="both"/>
        <w:rPr>
          <w:rFonts w:ascii="Arial" w:hAnsi="Arial" w:cs="Arial"/>
          <w:i/>
          <w:iCs/>
          <w:sz w:val="24"/>
          <w:szCs w:val="24"/>
        </w:rPr>
      </w:pPr>
    </w:p>
    <w:p w14:paraId="31D4A3B2" w14:textId="5130A7D3" w:rsidR="002371E3" w:rsidRPr="002371E3" w:rsidRDefault="002371E3" w:rsidP="002371E3">
      <w:pPr>
        <w:pStyle w:val="ListParagraph"/>
        <w:numPr>
          <w:ilvl w:val="0"/>
          <w:numId w:val="37"/>
        </w:numPr>
        <w:spacing w:after="0" w:line="240" w:lineRule="atLeast"/>
        <w:jc w:val="both"/>
        <w:rPr>
          <w:rFonts w:ascii="Arial" w:hAnsi="Arial" w:cs="Arial"/>
          <w:i/>
          <w:iCs/>
          <w:sz w:val="24"/>
          <w:szCs w:val="24"/>
        </w:rPr>
      </w:pPr>
      <w:r>
        <w:rPr>
          <w:rFonts w:ascii="Arial" w:hAnsi="Arial" w:cs="Arial"/>
          <w:i/>
          <w:iCs/>
          <w:sz w:val="24"/>
          <w:szCs w:val="24"/>
        </w:rPr>
        <w:t xml:space="preserve">Timeline on Revel Ridge resource update. </w:t>
      </w:r>
      <w:r w:rsidR="00477209">
        <w:rPr>
          <w:rFonts w:ascii="Arial" w:hAnsi="Arial" w:cs="Arial"/>
          <w:sz w:val="24"/>
          <w:szCs w:val="24"/>
        </w:rPr>
        <w:t>The Company</w:t>
      </w:r>
      <w:r>
        <w:rPr>
          <w:rFonts w:ascii="Arial" w:hAnsi="Arial" w:cs="Arial"/>
          <w:sz w:val="24"/>
          <w:szCs w:val="24"/>
        </w:rPr>
        <w:t xml:space="preserve"> is pleased to report that all assays from the 39 NQ surface drillholes</w:t>
      </w:r>
      <w:r w:rsidR="006F302D">
        <w:rPr>
          <w:rFonts w:ascii="Arial" w:hAnsi="Arial" w:cs="Arial"/>
          <w:sz w:val="24"/>
          <w:szCs w:val="24"/>
        </w:rPr>
        <w:t>,</w:t>
      </w:r>
      <w:r>
        <w:rPr>
          <w:rFonts w:ascii="Arial" w:hAnsi="Arial" w:cs="Arial"/>
          <w:sz w:val="24"/>
          <w:szCs w:val="24"/>
        </w:rPr>
        <w:t xml:space="preserve"> completed during the June to October period</w:t>
      </w:r>
      <w:r w:rsidR="006F302D">
        <w:rPr>
          <w:rFonts w:ascii="Arial" w:hAnsi="Arial" w:cs="Arial"/>
          <w:sz w:val="24"/>
          <w:szCs w:val="24"/>
        </w:rPr>
        <w:t>,</w:t>
      </w:r>
      <w:r>
        <w:rPr>
          <w:rFonts w:ascii="Arial" w:hAnsi="Arial" w:cs="Arial"/>
          <w:sz w:val="24"/>
          <w:szCs w:val="24"/>
        </w:rPr>
        <w:t xml:space="preserve"> have been received</w:t>
      </w:r>
      <w:r w:rsidR="004B121E">
        <w:rPr>
          <w:rFonts w:ascii="Arial" w:hAnsi="Arial" w:cs="Arial"/>
          <w:sz w:val="24"/>
          <w:szCs w:val="24"/>
        </w:rPr>
        <w:t xml:space="preserve"> and </w:t>
      </w:r>
      <w:r w:rsidR="00477209">
        <w:rPr>
          <w:rFonts w:ascii="Arial" w:hAnsi="Arial" w:cs="Arial"/>
          <w:sz w:val="24"/>
          <w:szCs w:val="24"/>
        </w:rPr>
        <w:t xml:space="preserve">compilation continues with </w:t>
      </w:r>
      <w:r w:rsidR="004B121E">
        <w:rPr>
          <w:rFonts w:ascii="Arial" w:hAnsi="Arial" w:cs="Arial"/>
          <w:sz w:val="24"/>
          <w:szCs w:val="24"/>
        </w:rPr>
        <w:t>n</w:t>
      </w:r>
      <w:r>
        <w:rPr>
          <w:rFonts w:ascii="Arial" w:hAnsi="Arial" w:cs="Arial"/>
          <w:sz w:val="24"/>
          <w:szCs w:val="24"/>
        </w:rPr>
        <w:t>o QAQC issues identified</w:t>
      </w:r>
      <w:r w:rsidR="004B121E">
        <w:rPr>
          <w:rFonts w:ascii="Arial" w:hAnsi="Arial" w:cs="Arial"/>
          <w:sz w:val="24"/>
          <w:szCs w:val="24"/>
        </w:rPr>
        <w:t>.</w:t>
      </w:r>
      <w:r>
        <w:rPr>
          <w:rFonts w:ascii="Arial" w:hAnsi="Arial" w:cs="Arial"/>
          <w:sz w:val="24"/>
          <w:szCs w:val="24"/>
        </w:rPr>
        <w:t xml:space="preserve"> </w:t>
      </w:r>
      <w:r w:rsidR="004B121E">
        <w:rPr>
          <w:rFonts w:ascii="Arial" w:hAnsi="Arial" w:cs="Arial"/>
          <w:sz w:val="24"/>
          <w:szCs w:val="24"/>
        </w:rPr>
        <w:t>T</w:t>
      </w:r>
      <w:r>
        <w:rPr>
          <w:rFonts w:ascii="Arial" w:hAnsi="Arial" w:cs="Arial"/>
          <w:sz w:val="24"/>
          <w:szCs w:val="24"/>
        </w:rPr>
        <w:t>he complete data base</w:t>
      </w:r>
      <w:r w:rsidR="004B121E">
        <w:rPr>
          <w:rFonts w:ascii="Arial" w:hAnsi="Arial" w:cs="Arial"/>
          <w:sz w:val="24"/>
          <w:szCs w:val="24"/>
        </w:rPr>
        <w:t xml:space="preserve">, both surface and underground drillholes, are being integrated into a revised </w:t>
      </w:r>
      <w:r w:rsidR="00477209">
        <w:rPr>
          <w:rFonts w:ascii="Arial" w:hAnsi="Arial" w:cs="Arial"/>
          <w:sz w:val="24"/>
          <w:szCs w:val="24"/>
        </w:rPr>
        <w:t xml:space="preserve">NI </w:t>
      </w:r>
      <w:r w:rsidR="004B121E">
        <w:rPr>
          <w:rFonts w:ascii="Arial" w:hAnsi="Arial" w:cs="Arial"/>
          <w:sz w:val="24"/>
          <w:szCs w:val="24"/>
        </w:rPr>
        <w:t>43-101 compliant resource update</w:t>
      </w:r>
      <w:r w:rsidR="006F302D">
        <w:rPr>
          <w:rFonts w:ascii="Arial" w:hAnsi="Arial" w:cs="Arial"/>
          <w:sz w:val="24"/>
          <w:szCs w:val="24"/>
        </w:rPr>
        <w:t xml:space="preserve"> developed </w:t>
      </w:r>
      <w:r>
        <w:rPr>
          <w:rFonts w:ascii="Arial" w:hAnsi="Arial" w:cs="Arial"/>
          <w:sz w:val="24"/>
          <w:szCs w:val="24"/>
        </w:rPr>
        <w:t xml:space="preserve">by P&amp;E Mining Consultants. Preliminary review of this data will be undertaken </w:t>
      </w:r>
      <w:r w:rsidR="001E242B">
        <w:rPr>
          <w:rFonts w:ascii="Arial" w:hAnsi="Arial" w:cs="Arial"/>
          <w:sz w:val="24"/>
          <w:szCs w:val="24"/>
        </w:rPr>
        <w:t>November 12</w:t>
      </w:r>
      <w:r w:rsidR="00F60143">
        <w:rPr>
          <w:rFonts w:ascii="Arial" w:hAnsi="Arial" w:cs="Arial"/>
          <w:sz w:val="24"/>
          <w:szCs w:val="24"/>
        </w:rPr>
        <w:t xml:space="preserve">, </w:t>
      </w:r>
      <w:r w:rsidR="004B121E">
        <w:rPr>
          <w:rFonts w:ascii="Arial" w:hAnsi="Arial" w:cs="Arial"/>
          <w:sz w:val="24"/>
          <w:szCs w:val="24"/>
        </w:rPr>
        <w:t>with public disclosure of those results to follow shortly after.</w:t>
      </w:r>
    </w:p>
    <w:p w14:paraId="559696D6" w14:textId="66B505DB" w:rsidR="00804EBE" w:rsidRPr="00E705ED" w:rsidRDefault="00804EBE" w:rsidP="00E705ED">
      <w:pPr>
        <w:spacing w:after="0" w:line="240" w:lineRule="atLeast"/>
        <w:ind w:left="360"/>
        <w:jc w:val="both"/>
        <w:rPr>
          <w:rFonts w:ascii="Arial" w:hAnsi="Arial" w:cs="Arial"/>
          <w:b/>
          <w:bCs/>
          <w:sz w:val="24"/>
          <w:szCs w:val="24"/>
        </w:rPr>
      </w:pPr>
    </w:p>
    <w:p w14:paraId="387AEB36" w14:textId="22FF7B88" w:rsidR="00EE54EB" w:rsidRPr="00EE54EB" w:rsidRDefault="00EE54EB" w:rsidP="00EE54EB">
      <w:pPr>
        <w:spacing w:after="0" w:line="240" w:lineRule="atLeast"/>
        <w:jc w:val="both"/>
        <w:rPr>
          <w:rFonts w:ascii="Arial" w:hAnsi="Arial" w:cs="Arial"/>
          <w:b/>
          <w:bCs/>
          <w:i/>
          <w:iCs/>
          <w:sz w:val="24"/>
          <w:szCs w:val="24"/>
        </w:rPr>
      </w:pPr>
    </w:p>
    <w:p w14:paraId="4FBBCDF7" w14:textId="522C3CCC" w:rsidR="008660E1" w:rsidRDefault="00EE54EB" w:rsidP="008660E1">
      <w:pPr>
        <w:rPr>
          <w:rFonts w:ascii="Arial" w:hAnsi="Arial" w:cs="Arial"/>
          <w:sz w:val="24"/>
          <w:szCs w:val="24"/>
        </w:rPr>
      </w:pPr>
      <w:r w:rsidRPr="00EE54EB">
        <w:rPr>
          <w:rFonts w:ascii="Arial" w:hAnsi="Arial" w:cs="Arial"/>
          <w:sz w:val="24"/>
          <w:szCs w:val="24"/>
        </w:rPr>
        <w:t xml:space="preserve">John Mirko, President and CEO of Rokmaster </w:t>
      </w:r>
      <w:r w:rsidR="008660E1">
        <w:rPr>
          <w:rFonts w:ascii="Arial" w:hAnsi="Arial" w:cs="Arial"/>
          <w:sz w:val="24"/>
          <w:szCs w:val="24"/>
        </w:rPr>
        <w:t>stated:</w:t>
      </w:r>
    </w:p>
    <w:p w14:paraId="06252C7D" w14:textId="7F982F84" w:rsidR="00CA3B1B" w:rsidRDefault="00980BDC" w:rsidP="008660E1">
      <w:pPr>
        <w:rPr>
          <w:rFonts w:ascii="Arial" w:hAnsi="Arial" w:cs="Arial"/>
          <w:sz w:val="24"/>
          <w:szCs w:val="24"/>
        </w:rPr>
      </w:pPr>
      <w:r>
        <w:rPr>
          <w:rFonts w:ascii="Arial" w:hAnsi="Arial" w:cs="Arial"/>
          <w:sz w:val="24"/>
          <w:szCs w:val="24"/>
        </w:rPr>
        <w:t>“</w:t>
      </w:r>
      <w:r w:rsidR="00CA3B1B">
        <w:rPr>
          <w:rFonts w:ascii="Arial" w:hAnsi="Arial" w:cs="Arial"/>
          <w:sz w:val="24"/>
          <w:szCs w:val="24"/>
        </w:rPr>
        <w:t>Rokmaster</w:t>
      </w:r>
      <w:r w:rsidR="00D428B4">
        <w:rPr>
          <w:rFonts w:ascii="Arial" w:hAnsi="Arial" w:cs="Arial"/>
          <w:sz w:val="24"/>
          <w:szCs w:val="24"/>
        </w:rPr>
        <w:t>’</w:t>
      </w:r>
      <w:r w:rsidR="00CA3B1B">
        <w:rPr>
          <w:rFonts w:ascii="Arial" w:hAnsi="Arial" w:cs="Arial"/>
          <w:sz w:val="24"/>
          <w:szCs w:val="24"/>
        </w:rPr>
        <w:t>s surface exploration programs continue to demonstrate the untapped potential of large portions of the Revel Ridge property</w:t>
      </w:r>
      <w:r w:rsidR="00A204A8">
        <w:rPr>
          <w:rFonts w:ascii="Arial" w:hAnsi="Arial" w:cs="Arial"/>
          <w:sz w:val="24"/>
          <w:szCs w:val="24"/>
        </w:rPr>
        <w:t>,</w:t>
      </w:r>
      <w:r w:rsidR="00CA3B1B">
        <w:rPr>
          <w:rFonts w:ascii="Arial" w:hAnsi="Arial" w:cs="Arial"/>
          <w:sz w:val="24"/>
          <w:szCs w:val="24"/>
        </w:rPr>
        <w:t xml:space="preserve"> </w:t>
      </w:r>
      <w:r w:rsidR="00A204A8">
        <w:rPr>
          <w:rFonts w:ascii="Arial" w:hAnsi="Arial" w:cs="Arial"/>
          <w:sz w:val="24"/>
          <w:szCs w:val="24"/>
        </w:rPr>
        <w:t>i</w:t>
      </w:r>
      <w:r w:rsidR="00CA3B1B">
        <w:rPr>
          <w:rFonts w:ascii="Arial" w:hAnsi="Arial" w:cs="Arial"/>
          <w:sz w:val="24"/>
          <w:szCs w:val="24"/>
        </w:rPr>
        <w:t xml:space="preserve">ncluding: </w:t>
      </w:r>
    </w:p>
    <w:p w14:paraId="571A2563" w14:textId="3A9F4A5A" w:rsidR="00CA3B1B" w:rsidRDefault="00CA3B1B" w:rsidP="00CA3B1B">
      <w:pPr>
        <w:pStyle w:val="ListParagraph"/>
        <w:numPr>
          <w:ilvl w:val="0"/>
          <w:numId w:val="38"/>
        </w:numPr>
        <w:rPr>
          <w:rFonts w:ascii="Arial" w:hAnsi="Arial" w:cs="Arial"/>
          <w:sz w:val="24"/>
          <w:szCs w:val="24"/>
        </w:rPr>
      </w:pPr>
      <w:r>
        <w:rPr>
          <w:rFonts w:ascii="Arial" w:hAnsi="Arial" w:cs="Arial"/>
          <w:sz w:val="24"/>
          <w:szCs w:val="24"/>
        </w:rPr>
        <w:t xml:space="preserve">Surface drilling has doubled the strike length of known mineralization </w:t>
      </w:r>
      <w:r w:rsidR="006F302D">
        <w:rPr>
          <w:rFonts w:ascii="Arial" w:hAnsi="Arial" w:cs="Arial"/>
          <w:sz w:val="24"/>
          <w:szCs w:val="24"/>
        </w:rPr>
        <w:t>of</w:t>
      </w:r>
      <w:r>
        <w:rPr>
          <w:rFonts w:ascii="Arial" w:hAnsi="Arial" w:cs="Arial"/>
          <w:sz w:val="24"/>
          <w:szCs w:val="24"/>
        </w:rPr>
        <w:t xml:space="preserve"> the RRMZ</w:t>
      </w:r>
      <w:r w:rsidR="00980BDC">
        <w:rPr>
          <w:rFonts w:ascii="Arial" w:hAnsi="Arial" w:cs="Arial"/>
          <w:sz w:val="24"/>
          <w:szCs w:val="24"/>
        </w:rPr>
        <w:t xml:space="preserve"> to the northwest</w:t>
      </w:r>
      <w:r w:rsidR="00A204A8">
        <w:rPr>
          <w:rFonts w:ascii="Arial" w:hAnsi="Arial" w:cs="Arial"/>
          <w:sz w:val="24"/>
          <w:szCs w:val="24"/>
        </w:rPr>
        <w:t>;</w:t>
      </w:r>
      <w:r w:rsidR="00980BDC">
        <w:rPr>
          <w:rFonts w:ascii="Arial" w:hAnsi="Arial" w:cs="Arial"/>
          <w:sz w:val="24"/>
          <w:szCs w:val="24"/>
        </w:rPr>
        <w:t xml:space="preserve"> </w:t>
      </w:r>
    </w:p>
    <w:p w14:paraId="3F1AE990" w14:textId="0BF43B76" w:rsidR="00CA3B1B" w:rsidRDefault="00946321" w:rsidP="00CA3B1B">
      <w:pPr>
        <w:pStyle w:val="ListParagraph"/>
        <w:numPr>
          <w:ilvl w:val="0"/>
          <w:numId w:val="38"/>
        </w:numPr>
        <w:rPr>
          <w:rFonts w:ascii="Arial" w:hAnsi="Arial" w:cs="Arial"/>
          <w:sz w:val="24"/>
          <w:szCs w:val="24"/>
        </w:rPr>
      </w:pPr>
      <w:r>
        <w:rPr>
          <w:rFonts w:ascii="Arial" w:hAnsi="Arial" w:cs="Arial"/>
          <w:sz w:val="24"/>
          <w:szCs w:val="24"/>
        </w:rPr>
        <w:t>Soil geochemical and talus fine surveys have added 2</w:t>
      </w:r>
      <w:r w:rsidR="00477209">
        <w:rPr>
          <w:rFonts w:ascii="Arial" w:hAnsi="Arial" w:cs="Arial"/>
          <w:sz w:val="24"/>
          <w:szCs w:val="24"/>
        </w:rPr>
        <w:t>,</w:t>
      </w:r>
      <w:r>
        <w:rPr>
          <w:rFonts w:ascii="Arial" w:hAnsi="Arial" w:cs="Arial"/>
          <w:sz w:val="24"/>
          <w:szCs w:val="24"/>
        </w:rPr>
        <w:t>000 m of strike potential to the RRMZ to the southeast. Historic work, including drilling, is exceptionally limited provid</w:t>
      </w:r>
      <w:r w:rsidR="00C7624C">
        <w:rPr>
          <w:rFonts w:ascii="Arial" w:hAnsi="Arial" w:cs="Arial"/>
          <w:sz w:val="24"/>
          <w:szCs w:val="24"/>
        </w:rPr>
        <w:t xml:space="preserve">ing </w:t>
      </w:r>
      <w:r>
        <w:rPr>
          <w:rFonts w:ascii="Arial" w:hAnsi="Arial" w:cs="Arial"/>
          <w:sz w:val="24"/>
          <w:szCs w:val="24"/>
        </w:rPr>
        <w:t xml:space="preserve">strong opportunities for drill testing </w:t>
      </w:r>
      <w:r w:rsidR="00C7624C">
        <w:rPr>
          <w:rFonts w:ascii="Arial" w:hAnsi="Arial" w:cs="Arial"/>
          <w:sz w:val="24"/>
          <w:szCs w:val="24"/>
        </w:rPr>
        <w:t>“t</w:t>
      </w:r>
      <w:r>
        <w:rPr>
          <w:rFonts w:ascii="Arial" w:hAnsi="Arial" w:cs="Arial"/>
          <w:sz w:val="24"/>
          <w:szCs w:val="24"/>
        </w:rPr>
        <w:t xml:space="preserve">ier </w:t>
      </w:r>
      <w:r w:rsidR="00C7624C">
        <w:rPr>
          <w:rFonts w:ascii="Arial" w:hAnsi="Arial" w:cs="Arial"/>
          <w:sz w:val="24"/>
          <w:szCs w:val="24"/>
        </w:rPr>
        <w:t>o</w:t>
      </w:r>
      <w:r>
        <w:rPr>
          <w:rFonts w:ascii="Arial" w:hAnsi="Arial" w:cs="Arial"/>
          <w:sz w:val="24"/>
          <w:szCs w:val="24"/>
        </w:rPr>
        <w:t>ne</w:t>
      </w:r>
      <w:r w:rsidR="00C7624C">
        <w:rPr>
          <w:rFonts w:ascii="Arial" w:hAnsi="Arial" w:cs="Arial"/>
          <w:sz w:val="24"/>
          <w:szCs w:val="24"/>
        </w:rPr>
        <w:t>”</w:t>
      </w:r>
      <w:r>
        <w:rPr>
          <w:rFonts w:ascii="Arial" w:hAnsi="Arial" w:cs="Arial"/>
          <w:sz w:val="24"/>
          <w:szCs w:val="24"/>
        </w:rPr>
        <w:t xml:space="preserve"> gold targets</w:t>
      </w:r>
      <w:r w:rsidR="00A204A8">
        <w:rPr>
          <w:rFonts w:ascii="Arial" w:hAnsi="Arial" w:cs="Arial"/>
          <w:sz w:val="24"/>
          <w:szCs w:val="24"/>
        </w:rPr>
        <w:t>; and</w:t>
      </w:r>
      <w:r>
        <w:rPr>
          <w:rFonts w:ascii="Arial" w:hAnsi="Arial" w:cs="Arial"/>
          <w:sz w:val="24"/>
          <w:szCs w:val="24"/>
        </w:rPr>
        <w:t xml:space="preserve"> </w:t>
      </w:r>
    </w:p>
    <w:p w14:paraId="28FBA783" w14:textId="77D07AE6" w:rsidR="00D428B4" w:rsidRPr="00D428B4" w:rsidRDefault="00946321" w:rsidP="00D428B4">
      <w:pPr>
        <w:pStyle w:val="ListParagraph"/>
        <w:numPr>
          <w:ilvl w:val="0"/>
          <w:numId w:val="38"/>
        </w:numPr>
        <w:rPr>
          <w:rFonts w:ascii="Arial" w:hAnsi="Arial" w:cs="Arial"/>
          <w:sz w:val="24"/>
          <w:szCs w:val="24"/>
        </w:rPr>
      </w:pPr>
      <w:r>
        <w:rPr>
          <w:rFonts w:ascii="Arial" w:hAnsi="Arial" w:cs="Arial"/>
          <w:sz w:val="24"/>
          <w:szCs w:val="24"/>
        </w:rPr>
        <w:t xml:space="preserve">The A&amp;E </w:t>
      </w:r>
      <w:r w:rsidR="006F302D">
        <w:rPr>
          <w:rFonts w:ascii="Arial" w:hAnsi="Arial" w:cs="Arial"/>
          <w:sz w:val="24"/>
          <w:szCs w:val="24"/>
        </w:rPr>
        <w:t>S</w:t>
      </w:r>
      <w:r>
        <w:rPr>
          <w:rFonts w:ascii="Arial" w:hAnsi="Arial" w:cs="Arial"/>
          <w:sz w:val="24"/>
          <w:szCs w:val="24"/>
        </w:rPr>
        <w:t xml:space="preserve">outh </w:t>
      </w:r>
      <w:r w:rsidR="006F302D">
        <w:rPr>
          <w:rFonts w:ascii="Arial" w:hAnsi="Arial" w:cs="Arial"/>
          <w:sz w:val="24"/>
          <w:szCs w:val="24"/>
        </w:rPr>
        <w:t>Z</w:t>
      </w:r>
      <w:r>
        <w:rPr>
          <w:rFonts w:ascii="Arial" w:hAnsi="Arial" w:cs="Arial"/>
          <w:sz w:val="24"/>
          <w:szCs w:val="24"/>
        </w:rPr>
        <w:t xml:space="preserve">one has </w:t>
      </w:r>
      <w:r w:rsidR="00D428B4">
        <w:rPr>
          <w:rFonts w:ascii="Arial" w:hAnsi="Arial" w:cs="Arial"/>
          <w:sz w:val="24"/>
          <w:szCs w:val="24"/>
        </w:rPr>
        <w:t>all</w:t>
      </w:r>
      <w:r>
        <w:rPr>
          <w:rFonts w:ascii="Arial" w:hAnsi="Arial" w:cs="Arial"/>
          <w:sz w:val="24"/>
          <w:szCs w:val="24"/>
        </w:rPr>
        <w:t xml:space="preserve"> the geochemical, stratigraphic and structural characteristics of silver rich C</w:t>
      </w:r>
      <w:r w:rsidR="00E6743D">
        <w:rPr>
          <w:rFonts w:ascii="Arial" w:hAnsi="Arial" w:cs="Arial"/>
          <w:sz w:val="24"/>
          <w:szCs w:val="24"/>
        </w:rPr>
        <w:t xml:space="preserve">arbonate </w:t>
      </w:r>
      <w:r>
        <w:rPr>
          <w:rFonts w:ascii="Arial" w:hAnsi="Arial" w:cs="Arial"/>
          <w:sz w:val="24"/>
          <w:szCs w:val="24"/>
        </w:rPr>
        <w:t>R</w:t>
      </w:r>
      <w:r w:rsidR="00E6743D">
        <w:rPr>
          <w:rFonts w:ascii="Arial" w:hAnsi="Arial" w:cs="Arial"/>
          <w:sz w:val="24"/>
          <w:szCs w:val="24"/>
        </w:rPr>
        <w:t>eplacement S</w:t>
      </w:r>
      <w:r>
        <w:rPr>
          <w:rFonts w:ascii="Arial" w:hAnsi="Arial" w:cs="Arial"/>
          <w:sz w:val="24"/>
          <w:szCs w:val="24"/>
        </w:rPr>
        <w:t>ystem</w:t>
      </w:r>
      <w:r w:rsidR="00E6743D">
        <w:rPr>
          <w:rFonts w:ascii="Arial" w:hAnsi="Arial" w:cs="Arial"/>
          <w:sz w:val="24"/>
          <w:szCs w:val="24"/>
        </w:rPr>
        <w:t xml:space="preserve"> (“CRD”) </w:t>
      </w:r>
      <w:r w:rsidR="00BC6282">
        <w:rPr>
          <w:rFonts w:ascii="Arial" w:hAnsi="Arial" w:cs="Arial"/>
          <w:sz w:val="24"/>
          <w:szCs w:val="24"/>
        </w:rPr>
        <w:t xml:space="preserve">in an area of no drill testing. </w:t>
      </w:r>
    </w:p>
    <w:p w14:paraId="5663E148" w14:textId="0C63C581" w:rsidR="00571C8D" w:rsidRPr="008B3E18" w:rsidRDefault="00BC6282" w:rsidP="008B3E18">
      <w:pPr>
        <w:rPr>
          <w:rFonts w:ascii="Arial" w:hAnsi="Arial" w:cs="Arial"/>
          <w:sz w:val="24"/>
          <w:szCs w:val="24"/>
        </w:rPr>
      </w:pPr>
      <w:r>
        <w:rPr>
          <w:rFonts w:ascii="Arial" w:hAnsi="Arial" w:cs="Arial"/>
          <w:sz w:val="24"/>
          <w:szCs w:val="24"/>
        </w:rPr>
        <w:t xml:space="preserve">The </w:t>
      </w:r>
      <w:r w:rsidR="00980BDC">
        <w:rPr>
          <w:rFonts w:ascii="Arial" w:hAnsi="Arial" w:cs="Arial"/>
          <w:sz w:val="24"/>
          <w:szCs w:val="24"/>
        </w:rPr>
        <w:t xml:space="preserve">number of </w:t>
      </w:r>
      <w:r w:rsidR="00A204A8">
        <w:rPr>
          <w:rFonts w:ascii="Arial" w:hAnsi="Arial" w:cs="Arial"/>
          <w:sz w:val="24"/>
          <w:szCs w:val="24"/>
        </w:rPr>
        <w:t>gold</w:t>
      </w:r>
      <w:r w:rsidR="00980BDC">
        <w:rPr>
          <w:rFonts w:ascii="Arial" w:hAnsi="Arial" w:cs="Arial"/>
          <w:sz w:val="24"/>
          <w:szCs w:val="24"/>
        </w:rPr>
        <w:t>-</w:t>
      </w:r>
      <w:r w:rsidR="00A204A8">
        <w:rPr>
          <w:rFonts w:ascii="Arial" w:hAnsi="Arial" w:cs="Arial"/>
          <w:sz w:val="24"/>
          <w:szCs w:val="24"/>
        </w:rPr>
        <w:t>silver</w:t>
      </w:r>
      <w:r w:rsidR="00980BDC">
        <w:rPr>
          <w:rFonts w:ascii="Arial" w:hAnsi="Arial" w:cs="Arial"/>
          <w:sz w:val="24"/>
          <w:szCs w:val="24"/>
        </w:rPr>
        <w:t>-</w:t>
      </w:r>
      <w:r w:rsidR="00A204A8">
        <w:rPr>
          <w:rFonts w:ascii="Arial" w:hAnsi="Arial" w:cs="Arial"/>
          <w:sz w:val="24"/>
          <w:szCs w:val="24"/>
        </w:rPr>
        <w:t>lead</w:t>
      </w:r>
      <w:r w:rsidR="00980BDC">
        <w:rPr>
          <w:rFonts w:ascii="Arial" w:hAnsi="Arial" w:cs="Arial"/>
          <w:sz w:val="24"/>
          <w:szCs w:val="24"/>
        </w:rPr>
        <w:t>-</w:t>
      </w:r>
      <w:r w:rsidR="00A204A8">
        <w:rPr>
          <w:rFonts w:ascii="Arial" w:hAnsi="Arial" w:cs="Arial"/>
          <w:sz w:val="24"/>
          <w:szCs w:val="24"/>
        </w:rPr>
        <w:t xml:space="preserve">zinc </w:t>
      </w:r>
      <w:r w:rsidR="00980BDC">
        <w:rPr>
          <w:rFonts w:ascii="Arial" w:hAnsi="Arial" w:cs="Arial"/>
          <w:sz w:val="24"/>
          <w:szCs w:val="24"/>
        </w:rPr>
        <w:t xml:space="preserve">occurrences within the Revel Ridge area </w:t>
      </w:r>
      <w:r w:rsidR="00E6743D">
        <w:rPr>
          <w:rFonts w:ascii="Arial" w:hAnsi="Arial" w:cs="Arial"/>
          <w:sz w:val="24"/>
          <w:szCs w:val="24"/>
        </w:rPr>
        <w:t>demonstrates</w:t>
      </w:r>
      <w:r w:rsidR="00A204A8">
        <w:rPr>
          <w:rFonts w:ascii="Arial" w:hAnsi="Arial" w:cs="Arial"/>
          <w:sz w:val="24"/>
          <w:szCs w:val="24"/>
        </w:rPr>
        <w:t xml:space="preserve"> the</w:t>
      </w:r>
      <w:r w:rsidR="00980BDC">
        <w:rPr>
          <w:rFonts w:ascii="Arial" w:hAnsi="Arial" w:cs="Arial"/>
          <w:sz w:val="24"/>
          <w:szCs w:val="24"/>
        </w:rPr>
        <w:t xml:space="preserve"> strength of the mineralizing system associated with these deposits. </w:t>
      </w:r>
      <w:r w:rsidR="00A204A8">
        <w:rPr>
          <w:rFonts w:ascii="Arial" w:hAnsi="Arial" w:cs="Arial"/>
          <w:sz w:val="24"/>
          <w:szCs w:val="24"/>
        </w:rPr>
        <w:t xml:space="preserve">Our </w:t>
      </w:r>
      <w:r w:rsidR="00980BDC">
        <w:rPr>
          <w:rFonts w:ascii="Arial" w:hAnsi="Arial" w:cs="Arial"/>
          <w:sz w:val="24"/>
          <w:szCs w:val="24"/>
        </w:rPr>
        <w:t xml:space="preserve">goal is </w:t>
      </w:r>
      <w:r w:rsidR="00A204A8">
        <w:rPr>
          <w:rFonts w:ascii="Arial" w:hAnsi="Arial" w:cs="Arial"/>
          <w:sz w:val="24"/>
          <w:szCs w:val="24"/>
        </w:rPr>
        <w:t xml:space="preserve">to </w:t>
      </w:r>
      <w:r w:rsidR="00980BDC">
        <w:rPr>
          <w:rFonts w:ascii="Arial" w:hAnsi="Arial" w:cs="Arial"/>
          <w:sz w:val="24"/>
          <w:szCs w:val="24"/>
        </w:rPr>
        <w:t xml:space="preserve">continue to advance the RRMZ </w:t>
      </w:r>
      <w:r w:rsidR="00A204A8">
        <w:rPr>
          <w:rFonts w:ascii="Arial" w:hAnsi="Arial" w:cs="Arial"/>
          <w:sz w:val="24"/>
          <w:szCs w:val="24"/>
        </w:rPr>
        <w:t>and</w:t>
      </w:r>
      <w:r w:rsidR="00980BDC">
        <w:rPr>
          <w:rFonts w:ascii="Arial" w:hAnsi="Arial" w:cs="Arial"/>
          <w:sz w:val="24"/>
          <w:szCs w:val="24"/>
        </w:rPr>
        <w:t xml:space="preserve"> RRYZ</w:t>
      </w:r>
      <w:r w:rsidR="00C7624C">
        <w:rPr>
          <w:rFonts w:ascii="Arial" w:hAnsi="Arial" w:cs="Arial"/>
          <w:sz w:val="24"/>
          <w:szCs w:val="24"/>
        </w:rPr>
        <w:t xml:space="preserve">, </w:t>
      </w:r>
      <w:r w:rsidR="00980BDC">
        <w:rPr>
          <w:rFonts w:ascii="Arial" w:hAnsi="Arial" w:cs="Arial"/>
          <w:sz w:val="24"/>
          <w:szCs w:val="24"/>
        </w:rPr>
        <w:t xml:space="preserve">simultaneously moving adjacent and related </w:t>
      </w:r>
      <w:r w:rsidR="00A204A8">
        <w:rPr>
          <w:rFonts w:ascii="Arial" w:hAnsi="Arial" w:cs="Arial"/>
          <w:sz w:val="24"/>
          <w:szCs w:val="24"/>
        </w:rPr>
        <w:t xml:space="preserve">gold </w:t>
      </w:r>
      <w:r w:rsidR="00980BDC">
        <w:rPr>
          <w:rFonts w:ascii="Arial" w:hAnsi="Arial" w:cs="Arial"/>
          <w:sz w:val="24"/>
          <w:szCs w:val="24"/>
        </w:rPr>
        <w:t xml:space="preserve">– </w:t>
      </w:r>
      <w:r w:rsidR="00A204A8">
        <w:rPr>
          <w:rFonts w:ascii="Arial" w:hAnsi="Arial" w:cs="Arial"/>
          <w:sz w:val="24"/>
          <w:szCs w:val="24"/>
        </w:rPr>
        <w:t>silver</w:t>
      </w:r>
      <w:r w:rsidR="00E6743D">
        <w:rPr>
          <w:rFonts w:ascii="Arial" w:hAnsi="Arial" w:cs="Arial"/>
          <w:sz w:val="24"/>
          <w:szCs w:val="24"/>
        </w:rPr>
        <w:t xml:space="preserve"> </w:t>
      </w:r>
      <w:r w:rsidR="00F60143">
        <w:rPr>
          <w:rFonts w:ascii="Arial" w:hAnsi="Arial" w:cs="Arial"/>
          <w:sz w:val="24"/>
          <w:szCs w:val="24"/>
        </w:rPr>
        <w:t xml:space="preserve">and silver – zinc </w:t>
      </w:r>
      <w:r w:rsidR="00980BDC">
        <w:rPr>
          <w:rFonts w:ascii="Arial" w:hAnsi="Arial" w:cs="Arial"/>
          <w:sz w:val="24"/>
          <w:szCs w:val="24"/>
        </w:rPr>
        <w:t xml:space="preserve">targets forward.” </w:t>
      </w:r>
    </w:p>
    <w:p w14:paraId="16196CD9" w14:textId="28647741" w:rsidR="00310588" w:rsidRDefault="00310588" w:rsidP="00310588">
      <w:pPr>
        <w:spacing w:after="0" w:line="240" w:lineRule="atLeast"/>
        <w:rPr>
          <w:rFonts w:ascii="Arial" w:hAnsi="Arial" w:cs="Arial"/>
          <w:sz w:val="24"/>
          <w:szCs w:val="24"/>
        </w:rPr>
      </w:pPr>
      <w:r>
        <w:rPr>
          <w:rFonts w:ascii="Arial" w:hAnsi="Arial" w:cs="Arial"/>
          <w:sz w:val="24"/>
          <w:szCs w:val="24"/>
        </w:rPr>
        <w:t xml:space="preserve">Referenced images can be found on </w:t>
      </w:r>
      <w:proofErr w:type="spellStart"/>
      <w:r>
        <w:rPr>
          <w:rFonts w:ascii="Arial" w:hAnsi="Arial" w:cs="Arial"/>
          <w:sz w:val="24"/>
          <w:szCs w:val="24"/>
        </w:rPr>
        <w:t>Rokmaster’s</w:t>
      </w:r>
      <w:proofErr w:type="spellEnd"/>
      <w:r>
        <w:rPr>
          <w:rFonts w:ascii="Arial" w:hAnsi="Arial" w:cs="Arial"/>
          <w:sz w:val="24"/>
          <w:szCs w:val="24"/>
        </w:rPr>
        <w:t xml:space="preserve"> website at:  </w:t>
      </w:r>
      <w:hyperlink r:id="rId11" w:history="1">
        <w:r w:rsidRPr="00B6294D">
          <w:rPr>
            <w:rStyle w:val="Hyperlink"/>
            <w:rFonts w:ascii="Arial" w:hAnsi="Arial" w:cs="Arial"/>
            <w:sz w:val="24"/>
            <w:szCs w:val="24"/>
          </w:rPr>
          <w:t>https://rokmaster.com/projects/revel-ridge/maps-and-figures/</w:t>
        </w:r>
      </w:hyperlink>
    </w:p>
    <w:p w14:paraId="22EAF567" w14:textId="77777777" w:rsidR="00310588" w:rsidRPr="00EE54EB" w:rsidRDefault="00310588" w:rsidP="00310588">
      <w:pPr>
        <w:spacing w:after="0" w:line="240" w:lineRule="atLeast"/>
        <w:rPr>
          <w:rFonts w:ascii="Arial" w:hAnsi="Arial" w:cs="Arial"/>
          <w:b/>
          <w:bCs/>
          <w:sz w:val="24"/>
          <w:szCs w:val="24"/>
        </w:rPr>
      </w:pPr>
    </w:p>
    <w:p w14:paraId="402A7AC1" w14:textId="39908D73" w:rsidR="00D65001" w:rsidRPr="00EE54EB" w:rsidRDefault="00D65001" w:rsidP="00D65001">
      <w:pPr>
        <w:jc w:val="both"/>
        <w:rPr>
          <w:rFonts w:ascii="Arial" w:hAnsi="Arial" w:cs="Arial"/>
          <w:sz w:val="24"/>
          <w:szCs w:val="24"/>
        </w:rPr>
      </w:pPr>
      <w:r w:rsidRPr="00EE54EB">
        <w:rPr>
          <w:rFonts w:ascii="Arial" w:hAnsi="Arial" w:cs="Arial"/>
          <w:b/>
          <w:bCs/>
          <w:sz w:val="24"/>
          <w:szCs w:val="24"/>
        </w:rPr>
        <w:t xml:space="preserve">Quality Assurance/Quality Control. </w:t>
      </w:r>
      <w:r w:rsidRPr="00EE54EB">
        <w:rPr>
          <w:rFonts w:ascii="Arial" w:hAnsi="Arial" w:cs="Arial"/>
          <w:sz w:val="24"/>
          <w:szCs w:val="24"/>
        </w:rPr>
        <w:t xml:space="preserve">A full QAQC program using blanks, standards and duplicates was utilized to monitor analytical accuracy and precision. The samples were sealed on site and shipped to MSA Labs in Langley, British Columbia. MSA is an ISO 17025 (Testing and Calibration Laboratory) and an ISO 9001 (Quality Management System) Certified Laboratory. </w:t>
      </w:r>
      <w:r w:rsidR="00C7624C">
        <w:rPr>
          <w:rFonts w:ascii="Arial" w:hAnsi="Arial" w:cs="Arial"/>
          <w:sz w:val="24"/>
          <w:szCs w:val="24"/>
        </w:rPr>
        <w:t>Rock</w:t>
      </w:r>
      <w:r w:rsidRPr="00EE54EB">
        <w:rPr>
          <w:rFonts w:ascii="Arial" w:hAnsi="Arial" w:cs="Arial"/>
          <w:sz w:val="24"/>
          <w:szCs w:val="24"/>
        </w:rPr>
        <w:t xml:space="preserve"> samples were crushed to 2 mm and a </w:t>
      </w:r>
      <w:r w:rsidR="00235FD3">
        <w:rPr>
          <w:rFonts w:ascii="Arial" w:hAnsi="Arial" w:cs="Arial"/>
          <w:sz w:val="24"/>
          <w:szCs w:val="24"/>
        </w:rPr>
        <w:t xml:space="preserve">500 </w:t>
      </w:r>
      <w:r w:rsidRPr="00EE54EB">
        <w:rPr>
          <w:rFonts w:ascii="Arial" w:hAnsi="Arial" w:cs="Arial"/>
          <w:sz w:val="24"/>
          <w:szCs w:val="24"/>
        </w:rPr>
        <w:t xml:space="preserve">gram sub sample was pulverized with 85% of the sample passing 75 microns. The sub sample was analysed using a combination of MSA Labs FAS211 for Au and ICP–240 (4 acid digestion) for silver, base metals and other trace elements. FAS211 for gold is an ore grade fire assay of a </w:t>
      </w:r>
      <w:r w:rsidR="00235FD3">
        <w:rPr>
          <w:rFonts w:ascii="Arial" w:hAnsi="Arial" w:cs="Arial"/>
          <w:sz w:val="24"/>
          <w:szCs w:val="24"/>
        </w:rPr>
        <w:t>5</w:t>
      </w:r>
      <w:r w:rsidRPr="00EE54EB">
        <w:rPr>
          <w:rFonts w:ascii="Arial" w:hAnsi="Arial" w:cs="Arial"/>
          <w:sz w:val="24"/>
          <w:szCs w:val="24"/>
        </w:rPr>
        <w:t xml:space="preserve">0 g pulp with an AAS finish with a detection range between 0.01 and 100 ppm). ICP-240 utilizes four acid digestion and provides ore grade analytical data </w:t>
      </w:r>
      <w:r w:rsidRPr="00EE54EB">
        <w:rPr>
          <w:rFonts w:ascii="Arial" w:hAnsi="Arial" w:cs="Arial"/>
          <w:sz w:val="24"/>
          <w:szCs w:val="24"/>
        </w:rPr>
        <w:lastRenderedPageBreak/>
        <w:t xml:space="preserve">on silver, base metals and 26 other elements. </w:t>
      </w:r>
      <w:r w:rsidR="008F2167">
        <w:rPr>
          <w:rFonts w:ascii="Arial" w:hAnsi="Arial" w:cs="Arial"/>
          <w:sz w:val="24"/>
          <w:szCs w:val="24"/>
        </w:rPr>
        <w:t xml:space="preserve">All soil </w:t>
      </w:r>
      <w:r w:rsidR="00C7624C">
        <w:rPr>
          <w:rFonts w:ascii="Arial" w:hAnsi="Arial" w:cs="Arial"/>
          <w:sz w:val="24"/>
          <w:szCs w:val="24"/>
        </w:rPr>
        <w:t>samples were</w:t>
      </w:r>
      <w:r w:rsidR="00D428B4">
        <w:rPr>
          <w:rFonts w:ascii="Arial" w:hAnsi="Arial" w:cs="Arial"/>
          <w:sz w:val="24"/>
          <w:szCs w:val="24"/>
        </w:rPr>
        <w:t xml:space="preserve"> dried, screened and</w:t>
      </w:r>
      <w:r w:rsidR="008F2167">
        <w:rPr>
          <w:rFonts w:ascii="Arial" w:hAnsi="Arial" w:cs="Arial"/>
          <w:sz w:val="24"/>
          <w:szCs w:val="24"/>
        </w:rPr>
        <w:t xml:space="preserve"> analysed</w:t>
      </w:r>
      <w:r w:rsidR="00C7624C">
        <w:rPr>
          <w:rFonts w:ascii="Arial" w:hAnsi="Arial" w:cs="Arial"/>
          <w:sz w:val="24"/>
          <w:szCs w:val="24"/>
        </w:rPr>
        <w:t xml:space="preserve"> for base metals and arsenic</w:t>
      </w:r>
      <w:r w:rsidR="008F2167">
        <w:rPr>
          <w:rFonts w:ascii="Arial" w:hAnsi="Arial" w:cs="Arial"/>
          <w:sz w:val="24"/>
          <w:szCs w:val="24"/>
        </w:rPr>
        <w:t xml:space="preserve"> using</w:t>
      </w:r>
      <w:r w:rsidR="00D428B4">
        <w:rPr>
          <w:rFonts w:ascii="Arial" w:hAnsi="Arial" w:cs="Arial"/>
          <w:sz w:val="24"/>
          <w:szCs w:val="24"/>
        </w:rPr>
        <w:t xml:space="preserve"> a</w:t>
      </w:r>
      <w:r w:rsidR="008F2167">
        <w:rPr>
          <w:rFonts w:ascii="Arial" w:hAnsi="Arial" w:cs="Arial"/>
          <w:sz w:val="24"/>
          <w:szCs w:val="24"/>
        </w:rPr>
        <w:t xml:space="preserve"> </w:t>
      </w:r>
      <w:r w:rsidR="00EE4D60">
        <w:rPr>
          <w:rFonts w:ascii="Arial" w:hAnsi="Arial" w:cs="Arial"/>
          <w:sz w:val="24"/>
          <w:szCs w:val="24"/>
        </w:rPr>
        <w:t>handheld</w:t>
      </w:r>
      <w:r w:rsidR="008F2167">
        <w:rPr>
          <w:rFonts w:ascii="Arial" w:hAnsi="Arial" w:cs="Arial"/>
          <w:sz w:val="24"/>
          <w:szCs w:val="24"/>
        </w:rPr>
        <w:t xml:space="preserve"> Niton XRL2</w:t>
      </w:r>
      <w:r w:rsidR="00EE4D60">
        <w:rPr>
          <w:rFonts w:ascii="Arial" w:hAnsi="Arial" w:cs="Arial"/>
          <w:sz w:val="24"/>
          <w:szCs w:val="24"/>
        </w:rPr>
        <w:t xml:space="preserve"> instrument</w:t>
      </w:r>
      <w:r w:rsidR="00D428B4">
        <w:rPr>
          <w:rFonts w:ascii="Arial" w:hAnsi="Arial" w:cs="Arial"/>
          <w:sz w:val="24"/>
          <w:szCs w:val="24"/>
        </w:rPr>
        <w:t>.</w:t>
      </w:r>
    </w:p>
    <w:p w14:paraId="6A1DB734" w14:textId="0F186D81" w:rsidR="00C85D24" w:rsidRPr="00C7624C" w:rsidRDefault="00C85D24" w:rsidP="00C7624C">
      <w:pPr>
        <w:rPr>
          <w:rFonts w:ascii="Arial" w:hAnsi="Arial" w:cs="Arial"/>
          <w:i/>
          <w:iCs/>
          <w:sz w:val="24"/>
          <w:szCs w:val="24"/>
        </w:rPr>
      </w:pPr>
      <w:r w:rsidRPr="00EE54EB">
        <w:rPr>
          <w:rFonts w:ascii="Arial" w:hAnsi="Arial" w:cs="Arial"/>
          <w:i/>
          <w:iCs/>
          <w:sz w:val="24"/>
          <w:szCs w:val="24"/>
        </w:rPr>
        <w:t xml:space="preserve">Footnotes: </w:t>
      </w:r>
    </w:p>
    <w:p w14:paraId="21F4D7BA" w14:textId="1E0B7407" w:rsidR="00310588" w:rsidRPr="00EE54EB" w:rsidRDefault="004178F3">
      <w:pPr>
        <w:rPr>
          <w:rFonts w:ascii="Arial" w:hAnsi="Arial" w:cs="Arial"/>
          <w:sz w:val="24"/>
          <w:szCs w:val="24"/>
        </w:rPr>
      </w:pPr>
      <w:r w:rsidRPr="00EE54EB">
        <w:rPr>
          <w:rFonts w:ascii="Arial" w:hAnsi="Arial" w:cs="Arial"/>
          <w:sz w:val="24"/>
          <w:szCs w:val="24"/>
        </w:rPr>
        <w:t xml:space="preserve">The technical information in this news release has been prepared in accordance with Canadian regulatory requirements as set out in National Instrument 43-101 and reviewed and approved by </w:t>
      </w:r>
      <w:r w:rsidR="00C7624C">
        <w:rPr>
          <w:rFonts w:ascii="Arial" w:hAnsi="Arial" w:cs="Arial"/>
          <w:sz w:val="24"/>
          <w:szCs w:val="24"/>
        </w:rPr>
        <w:t>Eric Titely (P.Geo.)</w:t>
      </w:r>
      <w:r w:rsidRPr="00EE54EB">
        <w:rPr>
          <w:rFonts w:ascii="Arial" w:hAnsi="Arial" w:cs="Arial"/>
          <w:sz w:val="24"/>
          <w:szCs w:val="24"/>
        </w:rPr>
        <w:t xml:space="preserve"> who is independent of Rokmaster.</w:t>
      </w:r>
    </w:p>
    <w:p w14:paraId="76947AD7" w14:textId="5291F12E" w:rsidR="00624E98" w:rsidRDefault="00DB7740" w:rsidP="00624E98">
      <w:pPr>
        <w:spacing w:after="0"/>
        <w:jc w:val="both"/>
        <w:rPr>
          <w:rStyle w:val="Hyperlink"/>
          <w:rFonts w:ascii="Arial" w:hAnsi="Arial" w:cs="Arial"/>
          <w:sz w:val="24"/>
          <w:szCs w:val="24"/>
        </w:rPr>
      </w:pPr>
      <w:r w:rsidRPr="00EE54EB">
        <w:rPr>
          <w:rFonts w:ascii="Arial" w:hAnsi="Arial" w:cs="Arial"/>
          <w:sz w:val="24"/>
          <w:szCs w:val="24"/>
        </w:rPr>
        <w:t xml:space="preserve">For more information please contact Mr. John Mirko, CEO of Rokmaster Resources, </w:t>
      </w:r>
      <w:hyperlink r:id="rId12" w:history="1">
        <w:r w:rsidRPr="00EE54EB">
          <w:rPr>
            <w:rStyle w:val="Hyperlink"/>
            <w:rFonts w:ascii="Arial" w:hAnsi="Arial" w:cs="Arial"/>
            <w:sz w:val="24"/>
            <w:szCs w:val="24"/>
          </w:rPr>
          <w:t>jmirko@rokmaster.com</w:t>
        </w:r>
      </w:hyperlink>
      <w:r w:rsidR="00A32762" w:rsidRPr="00EE54EB">
        <w:rPr>
          <w:rFonts w:ascii="Arial" w:hAnsi="Arial" w:cs="Arial"/>
          <w:sz w:val="24"/>
          <w:szCs w:val="24"/>
        </w:rPr>
        <w:t>,</w:t>
      </w:r>
      <w:r w:rsidR="00A204A8">
        <w:rPr>
          <w:rFonts w:ascii="Arial" w:hAnsi="Arial" w:cs="Arial"/>
          <w:sz w:val="24"/>
          <w:szCs w:val="24"/>
        </w:rPr>
        <w:t xml:space="preserve"> </w:t>
      </w:r>
      <w:r w:rsidR="00A32762" w:rsidRPr="00EE54EB">
        <w:rPr>
          <w:rFonts w:ascii="Arial" w:hAnsi="Arial" w:cs="Arial"/>
          <w:sz w:val="24"/>
          <w:szCs w:val="24"/>
        </w:rPr>
        <w:t>Ph.</w:t>
      </w:r>
      <w:r w:rsidR="00A204A8">
        <w:rPr>
          <w:rFonts w:ascii="Arial" w:hAnsi="Arial" w:cs="Arial"/>
          <w:sz w:val="24"/>
          <w:szCs w:val="24"/>
        </w:rPr>
        <w:t xml:space="preserve"> </w:t>
      </w:r>
      <w:r w:rsidR="00A32762" w:rsidRPr="00EE54EB">
        <w:rPr>
          <w:rFonts w:ascii="Arial" w:hAnsi="Arial" w:cs="Arial"/>
          <w:sz w:val="24"/>
          <w:szCs w:val="24"/>
        </w:rPr>
        <w:t>1-604-290-4647</w:t>
      </w:r>
      <w:r w:rsidR="00E666BF" w:rsidRPr="00EE54EB">
        <w:rPr>
          <w:rFonts w:ascii="Arial" w:hAnsi="Arial" w:cs="Arial"/>
          <w:sz w:val="24"/>
          <w:szCs w:val="24"/>
        </w:rPr>
        <w:t xml:space="preserve"> or</w:t>
      </w:r>
      <w:r w:rsidR="00C7624C">
        <w:rPr>
          <w:rFonts w:ascii="Arial" w:hAnsi="Arial" w:cs="Arial"/>
          <w:sz w:val="24"/>
          <w:szCs w:val="24"/>
        </w:rPr>
        <w:t xml:space="preserve"> </w:t>
      </w:r>
      <w:r w:rsidR="00310588">
        <w:rPr>
          <w:rFonts w:ascii="Arial" w:hAnsi="Arial" w:cs="Arial"/>
          <w:sz w:val="24"/>
          <w:szCs w:val="24"/>
        </w:rPr>
        <w:t xml:space="preserve">visit </w:t>
      </w:r>
      <w:hyperlink r:id="rId13" w:history="1">
        <w:r w:rsidR="00E666BF" w:rsidRPr="00EE54EB">
          <w:rPr>
            <w:rStyle w:val="Hyperlink"/>
            <w:rFonts w:ascii="Arial" w:hAnsi="Arial" w:cs="Arial"/>
            <w:sz w:val="24"/>
            <w:szCs w:val="24"/>
          </w:rPr>
          <w:t>www.rokmaster.com</w:t>
        </w:r>
      </w:hyperlink>
    </w:p>
    <w:p w14:paraId="0347AF8E" w14:textId="081A5DFD" w:rsidR="00DB7740" w:rsidRDefault="00E666BF" w:rsidP="00624E98">
      <w:pPr>
        <w:spacing w:after="0"/>
        <w:jc w:val="both"/>
        <w:rPr>
          <w:rFonts w:ascii="Arial" w:hAnsi="Arial" w:cs="Arial"/>
          <w:sz w:val="24"/>
          <w:szCs w:val="24"/>
        </w:rPr>
      </w:pPr>
      <w:r w:rsidRPr="00EE54EB">
        <w:rPr>
          <w:rFonts w:ascii="Arial" w:hAnsi="Arial" w:cs="Arial"/>
          <w:sz w:val="24"/>
          <w:szCs w:val="24"/>
        </w:rPr>
        <w:t xml:space="preserve"> </w:t>
      </w:r>
    </w:p>
    <w:p w14:paraId="127EAC33" w14:textId="0593A5AA" w:rsidR="00624E98" w:rsidRPr="00EE54EB" w:rsidRDefault="00624E98" w:rsidP="00624E98">
      <w:pPr>
        <w:spacing w:after="0"/>
        <w:jc w:val="both"/>
        <w:rPr>
          <w:rFonts w:ascii="Arial" w:hAnsi="Arial" w:cs="Arial"/>
          <w:sz w:val="24"/>
          <w:szCs w:val="24"/>
        </w:rPr>
      </w:pPr>
      <w:r>
        <w:rPr>
          <w:rFonts w:ascii="Arial" w:hAnsi="Arial" w:cs="Arial"/>
          <w:sz w:val="24"/>
          <w:szCs w:val="24"/>
        </w:rPr>
        <w:t>For shareholder information please contact</w:t>
      </w:r>
      <w:r w:rsidR="00310588">
        <w:rPr>
          <w:rFonts w:ascii="Arial" w:hAnsi="Arial" w:cs="Arial"/>
          <w:sz w:val="24"/>
          <w:szCs w:val="24"/>
        </w:rPr>
        <w:t xml:space="preserve"> Mr. </w:t>
      </w:r>
      <w:r>
        <w:rPr>
          <w:rFonts w:ascii="Arial" w:hAnsi="Arial" w:cs="Arial"/>
          <w:sz w:val="24"/>
          <w:szCs w:val="24"/>
        </w:rPr>
        <w:t xml:space="preserve">Mike </w:t>
      </w:r>
      <w:proofErr w:type="spellStart"/>
      <w:r>
        <w:rPr>
          <w:rFonts w:ascii="Arial" w:hAnsi="Arial" w:cs="Arial"/>
          <w:sz w:val="24"/>
          <w:szCs w:val="24"/>
        </w:rPr>
        <w:t>Kordysz</w:t>
      </w:r>
      <w:proofErr w:type="spellEnd"/>
      <w:r>
        <w:rPr>
          <w:rFonts w:ascii="Arial" w:hAnsi="Arial" w:cs="Arial"/>
          <w:sz w:val="24"/>
          <w:szCs w:val="24"/>
        </w:rPr>
        <w:t>,</w:t>
      </w:r>
      <w:r w:rsidR="00310588">
        <w:rPr>
          <w:rFonts w:ascii="Arial" w:hAnsi="Arial" w:cs="Arial"/>
          <w:sz w:val="24"/>
          <w:szCs w:val="24"/>
        </w:rPr>
        <w:t xml:space="preserve">  VP Business Development,</w:t>
      </w:r>
      <w:r w:rsidR="00A204A8">
        <w:rPr>
          <w:rFonts w:ascii="Arial" w:hAnsi="Arial" w:cs="Arial"/>
          <w:sz w:val="24"/>
          <w:szCs w:val="24"/>
        </w:rPr>
        <w:t xml:space="preserve"> </w:t>
      </w:r>
      <w:hyperlink r:id="rId14" w:history="1">
        <w:r w:rsidRPr="009628EB">
          <w:rPr>
            <w:rStyle w:val="Hyperlink"/>
            <w:rFonts w:ascii="Arial" w:hAnsi="Arial" w:cs="Arial"/>
            <w:sz w:val="24"/>
            <w:szCs w:val="24"/>
          </w:rPr>
          <w:t>mkordysz@rokmaster.com</w:t>
        </w:r>
      </w:hyperlink>
      <w:r w:rsidR="00A204A8">
        <w:rPr>
          <w:rStyle w:val="Hyperlink"/>
          <w:rFonts w:ascii="Arial" w:hAnsi="Arial" w:cs="Arial"/>
          <w:sz w:val="24"/>
          <w:szCs w:val="24"/>
        </w:rPr>
        <w:t>,</w:t>
      </w:r>
      <w:r w:rsidR="00A204A8">
        <w:rPr>
          <w:rFonts w:ascii="Arial" w:hAnsi="Arial" w:cs="Arial"/>
          <w:sz w:val="24"/>
          <w:szCs w:val="24"/>
        </w:rPr>
        <w:t xml:space="preserve"> </w:t>
      </w:r>
      <w:r>
        <w:rPr>
          <w:rFonts w:ascii="Arial" w:hAnsi="Arial" w:cs="Arial"/>
          <w:sz w:val="24"/>
          <w:szCs w:val="24"/>
        </w:rPr>
        <w:t>Ph. +1 (604) 319-3171</w:t>
      </w:r>
    </w:p>
    <w:p w14:paraId="77521A26" w14:textId="77777777" w:rsidR="00842AE6" w:rsidRPr="00EE54EB" w:rsidRDefault="00842AE6" w:rsidP="00DB7740">
      <w:pPr>
        <w:rPr>
          <w:rFonts w:ascii="Arial" w:hAnsi="Arial" w:cs="Arial"/>
          <w:sz w:val="24"/>
          <w:szCs w:val="24"/>
        </w:rPr>
      </w:pPr>
    </w:p>
    <w:p w14:paraId="5B7488A3" w14:textId="1407CCAF" w:rsidR="00DB7740" w:rsidRPr="00110F00" w:rsidRDefault="00DB7740" w:rsidP="00DB7740">
      <w:pPr>
        <w:rPr>
          <w:rFonts w:ascii="Arial" w:hAnsi="Arial" w:cs="Arial"/>
          <w:sz w:val="24"/>
          <w:szCs w:val="24"/>
        </w:rPr>
      </w:pPr>
      <w:r w:rsidRPr="00EE54EB">
        <w:rPr>
          <w:rFonts w:ascii="Arial" w:hAnsi="Arial" w:cs="Arial"/>
          <w:sz w:val="24"/>
          <w:szCs w:val="24"/>
        </w:rPr>
        <w:t xml:space="preserve">On Behalf of the Board of Directors of </w:t>
      </w:r>
      <w:r w:rsidRPr="00EE54EB">
        <w:rPr>
          <w:rFonts w:ascii="Arial" w:hAnsi="Arial" w:cs="Arial"/>
          <w:b/>
          <w:bCs/>
          <w:sz w:val="24"/>
          <w:szCs w:val="24"/>
        </w:rPr>
        <w:t>Rokmaster Resources Corp.</w:t>
      </w:r>
    </w:p>
    <w:p w14:paraId="50F1D1E4" w14:textId="2C82B285" w:rsidR="00DB7740" w:rsidRPr="00EE54EB" w:rsidRDefault="00DB7740" w:rsidP="00A32762">
      <w:pPr>
        <w:pStyle w:val="NoSpacing"/>
        <w:rPr>
          <w:rFonts w:ascii="Arial" w:hAnsi="Arial" w:cs="Arial"/>
          <w:sz w:val="24"/>
          <w:szCs w:val="24"/>
        </w:rPr>
      </w:pPr>
      <w:r w:rsidRPr="00EE54EB">
        <w:rPr>
          <w:rFonts w:ascii="Arial" w:hAnsi="Arial" w:cs="Arial"/>
          <w:sz w:val="24"/>
          <w:szCs w:val="24"/>
        </w:rPr>
        <w:t xml:space="preserve">John Mirko, </w:t>
      </w:r>
    </w:p>
    <w:p w14:paraId="2D0754DC" w14:textId="0886CCB8" w:rsidR="00A32762" w:rsidRPr="00EE54EB" w:rsidRDefault="00170AD5" w:rsidP="00A32762">
      <w:pPr>
        <w:pStyle w:val="NoSpacing"/>
        <w:rPr>
          <w:rFonts w:ascii="Arial" w:hAnsi="Arial" w:cs="Arial"/>
          <w:sz w:val="24"/>
          <w:szCs w:val="24"/>
        </w:rPr>
      </w:pPr>
      <w:r w:rsidRPr="00EE54EB">
        <w:rPr>
          <w:rFonts w:ascii="Arial" w:hAnsi="Arial" w:cs="Arial"/>
          <w:sz w:val="24"/>
          <w:szCs w:val="24"/>
        </w:rPr>
        <w:t>President &amp; Chief Exe</w:t>
      </w:r>
      <w:r w:rsidR="00612E57" w:rsidRPr="00EE54EB">
        <w:rPr>
          <w:rFonts w:ascii="Arial" w:hAnsi="Arial" w:cs="Arial"/>
          <w:sz w:val="24"/>
          <w:szCs w:val="24"/>
        </w:rPr>
        <w:t>cutive Officer</w:t>
      </w:r>
      <w:r w:rsidR="00A32762" w:rsidRPr="00EE54EB">
        <w:rPr>
          <w:rFonts w:ascii="Arial" w:hAnsi="Arial" w:cs="Arial"/>
          <w:sz w:val="24"/>
          <w:szCs w:val="24"/>
        </w:rPr>
        <w:t xml:space="preserve">. </w:t>
      </w:r>
    </w:p>
    <w:p w14:paraId="310196E9" w14:textId="25072723" w:rsidR="00A32762" w:rsidRPr="00EE54EB" w:rsidRDefault="00A32762" w:rsidP="00A32762">
      <w:pPr>
        <w:pStyle w:val="NoSpacing"/>
        <w:rPr>
          <w:rFonts w:ascii="Arial" w:hAnsi="Arial" w:cs="Arial"/>
          <w:sz w:val="24"/>
          <w:szCs w:val="24"/>
        </w:rPr>
      </w:pPr>
    </w:p>
    <w:p w14:paraId="1E752FED" w14:textId="570D566E" w:rsidR="00A32762" w:rsidRPr="00EE54EB" w:rsidRDefault="00A32762" w:rsidP="00A32762">
      <w:pPr>
        <w:pStyle w:val="NoSpacing"/>
        <w:rPr>
          <w:rFonts w:ascii="Arial" w:hAnsi="Arial" w:cs="Arial"/>
          <w:i/>
          <w:iCs/>
          <w:sz w:val="24"/>
          <w:szCs w:val="24"/>
        </w:rPr>
      </w:pPr>
      <w:r w:rsidRPr="00EE54EB">
        <w:rPr>
          <w:rFonts w:ascii="Arial" w:hAnsi="Arial" w:cs="Arial"/>
          <w:i/>
          <w:iCs/>
          <w:sz w:val="24"/>
          <w:szCs w:val="24"/>
        </w:rPr>
        <w:t xml:space="preserve">Neither TSX Venture Exchange nor its Regulation </w:t>
      </w:r>
      <w:r w:rsidR="00A14D0F" w:rsidRPr="00EE54EB">
        <w:rPr>
          <w:rFonts w:ascii="Arial" w:hAnsi="Arial" w:cs="Arial"/>
          <w:i/>
          <w:iCs/>
          <w:sz w:val="24"/>
          <w:szCs w:val="24"/>
        </w:rPr>
        <w:t>Services</w:t>
      </w:r>
      <w:r w:rsidRPr="00EE54EB">
        <w:rPr>
          <w:rFonts w:ascii="Arial" w:hAnsi="Arial" w:cs="Arial"/>
          <w:i/>
          <w:iCs/>
          <w:sz w:val="24"/>
          <w:szCs w:val="24"/>
        </w:rPr>
        <w:t xml:space="preserve"> Provider (as that term in defined in the policies of the TSX Venture Exchange) accepts responsibility for the adequacy or accuracy of this press release. </w:t>
      </w:r>
    </w:p>
    <w:p w14:paraId="0452443D" w14:textId="77777777" w:rsidR="0085374F" w:rsidRPr="00EE54EB" w:rsidRDefault="0085374F" w:rsidP="00A32762">
      <w:pPr>
        <w:pStyle w:val="NoSpacing"/>
        <w:rPr>
          <w:rFonts w:ascii="Arial" w:hAnsi="Arial" w:cs="Arial"/>
          <w:i/>
          <w:iCs/>
          <w:sz w:val="24"/>
          <w:szCs w:val="24"/>
        </w:rPr>
      </w:pPr>
    </w:p>
    <w:p w14:paraId="020A8037" w14:textId="67E56ADC" w:rsidR="00A32762" w:rsidRPr="00EE54EB" w:rsidRDefault="00A32762" w:rsidP="00A32762">
      <w:pPr>
        <w:pStyle w:val="NoSpacing"/>
        <w:rPr>
          <w:rFonts w:ascii="Arial" w:hAnsi="Arial" w:cs="Arial"/>
          <w:i/>
          <w:iCs/>
          <w:sz w:val="24"/>
          <w:szCs w:val="24"/>
        </w:rPr>
      </w:pPr>
    </w:p>
    <w:p w14:paraId="6741728F" w14:textId="7993B76E" w:rsidR="00A32762" w:rsidRPr="00EE54EB" w:rsidRDefault="00A32762" w:rsidP="00A32762">
      <w:pPr>
        <w:pStyle w:val="NoSpacing"/>
        <w:rPr>
          <w:rFonts w:ascii="Arial" w:hAnsi="Arial" w:cs="Arial"/>
          <w:b/>
          <w:bCs/>
          <w:sz w:val="24"/>
          <w:szCs w:val="24"/>
        </w:rPr>
      </w:pPr>
      <w:r w:rsidRPr="00EE54EB">
        <w:rPr>
          <w:rFonts w:ascii="Arial" w:hAnsi="Arial" w:cs="Arial"/>
          <w:b/>
          <w:bCs/>
          <w:sz w:val="24"/>
          <w:szCs w:val="24"/>
        </w:rPr>
        <w:t xml:space="preserve">About Rokmaster  </w:t>
      </w:r>
    </w:p>
    <w:p w14:paraId="6A03F95D" w14:textId="358259AD" w:rsidR="00F22954" w:rsidRPr="00EE54EB" w:rsidRDefault="00F22954" w:rsidP="00A32762">
      <w:pPr>
        <w:pStyle w:val="NoSpacing"/>
        <w:rPr>
          <w:rFonts w:ascii="Arial" w:hAnsi="Arial" w:cs="Arial"/>
          <w:b/>
          <w:bCs/>
          <w:sz w:val="24"/>
          <w:szCs w:val="24"/>
        </w:rPr>
      </w:pPr>
    </w:p>
    <w:p w14:paraId="5843C3E2" w14:textId="6A50A4B7" w:rsidR="00B4628F" w:rsidRPr="00EE54EB" w:rsidRDefault="00854558" w:rsidP="00A32762">
      <w:pPr>
        <w:pStyle w:val="NoSpacing"/>
        <w:rPr>
          <w:rFonts w:ascii="Arial" w:hAnsi="Arial" w:cs="Arial"/>
          <w:sz w:val="24"/>
          <w:szCs w:val="24"/>
        </w:rPr>
      </w:pPr>
      <w:r w:rsidRPr="00EE54EB">
        <w:rPr>
          <w:rFonts w:ascii="Arial" w:hAnsi="Arial" w:cs="Arial"/>
          <w:sz w:val="24"/>
          <w:szCs w:val="24"/>
        </w:rPr>
        <w:t>Rokmaster controls</w:t>
      </w:r>
      <w:r w:rsidR="00F22954" w:rsidRPr="00EE54EB">
        <w:rPr>
          <w:rFonts w:ascii="Arial" w:hAnsi="Arial" w:cs="Arial"/>
          <w:sz w:val="24"/>
          <w:szCs w:val="24"/>
        </w:rPr>
        <w:t xml:space="preserve"> a </w:t>
      </w:r>
      <w:r w:rsidR="00A20986" w:rsidRPr="00EE54EB">
        <w:rPr>
          <w:rFonts w:ascii="Arial" w:hAnsi="Arial" w:cs="Arial"/>
          <w:sz w:val="24"/>
          <w:szCs w:val="24"/>
        </w:rPr>
        <w:t>portfolio</w:t>
      </w:r>
      <w:r w:rsidR="00F22954" w:rsidRPr="00EE54EB">
        <w:rPr>
          <w:rFonts w:ascii="Arial" w:hAnsi="Arial" w:cs="Arial"/>
          <w:sz w:val="24"/>
          <w:szCs w:val="24"/>
        </w:rPr>
        <w:t xml:space="preserve"> of three significant </w:t>
      </w:r>
      <w:r w:rsidRPr="00EE54EB">
        <w:rPr>
          <w:rFonts w:ascii="Arial" w:hAnsi="Arial" w:cs="Arial"/>
          <w:sz w:val="24"/>
          <w:szCs w:val="24"/>
        </w:rPr>
        <w:t>exploration and</w:t>
      </w:r>
      <w:r w:rsidR="00A20986" w:rsidRPr="00EE54EB">
        <w:rPr>
          <w:rFonts w:ascii="Arial" w:hAnsi="Arial" w:cs="Arial"/>
          <w:sz w:val="24"/>
          <w:szCs w:val="24"/>
        </w:rPr>
        <w:t xml:space="preserve"> development </w:t>
      </w:r>
      <w:r w:rsidR="00F22954" w:rsidRPr="00EE54EB">
        <w:rPr>
          <w:rFonts w:ascii="Arial" w:hAnsi="Arial" w:cs="Arial"/>
          <w:sz w:val="24"/>
          <w:szCs w:val="24"/>
        </w:rPr>
        <w:t xml:space="preserve">projects </w:t>
      </w:r>
      <w:r w:rsidR="00A20986" w:rsidRPr="00EE54EB">
        <w:rPr>
          <w:rFonts w:ascii="Arial" w:hAnsi="Arial" w:cs="Arial"/>
          <w:sz w:val="24"/>
          <w:szCs w:val="24"/>
        </w:rPr>
        <w:t>all of which are</w:t>
      </w:r>
      <w:r w:rsidR="000E742A" w:rsidRPr="00EE54EB">
        <w:rPr>
          <w:rFonts w:ascii="Arial" w:hAnsi="Arial" w:cs="Arial"/>
          <w:sz w:val="24"/>
          <w:szCs w:val="24"/>
        </w:rPr>
        <w:t xml:space="preserve"> located</w:t>
      </w:r>
      <w:r w:rsidR="00450164" w:rsidRPr="00EE54EB">
        <w:rPr>
          <w:rFonts w:ascii="Arial" w:hAnsi="Arial" w:cs="Arial"/>
          <w:sz w:val="24"/>
          <w:szCs w:val="24"/>
        </w:rPr>
        <w:t xml:space="preserve"> </w:t>
      </w:r>
      <w:r w:rsidR="000E742A" w:rsidRPr="00EE54EB">
        <w:rPr>
          <w:rFonts w:ascii="Arial" w:hAnsi="Arial" w:cs="Arial"/>
          <w:sz w:val="24"/>
          <w:szCs w:val="24"/>
        </w:rPr>
        <w:t xml:space="preserve">in </w:t>
      </w:r>
      <w:r w:rsidR="00A20986" w:rsidRPr="00EE54EB">
        <w:rPr>
          <w:rFonts w:ascii="Arial" w:hAnsi="Arial" w:cs="Arial"/>
          <w:sz w:val="24"/>
          <w:szCs w:val="24"/>
        </w:rPr>
        <w:t xml:space="preserve">southern British Columbia in regions of excellent infrastructure. </w:t>
      </w:r>
      <w:r w:rsidR="00B4628F" w:rsidRPr="00EE54EB">
        <w:rPr>
          <w:rFonts w:ascii="Arial" w:hAnsi="Arial" w:cs="Arial"/>
          <w:sz w:val="24"/>
          <w:szCs w:val="24"/>
        </w:rPr>
        <w:t xml:space="preserve">The three projects include: </w:t>
      </w:r>
    </w:p>
    <w:p w14:paraId="3EA36103" w14:textId="77777777" w:rsidR="00B4628F" w:rsidRPr="00EE54EB" w:rsidRDefault="00B4628F" w:rsidP="00A32762">
      <w:pPr>
        <w:pStyle w:val="NoSpacing"/>
        <w:rPr>
          <w:rFonts w:ascii="Arial" w:hAnsi="Arial" w:cs="Arial"/>
          <w:sz w:val="24"/>
          <w:szCs w:val="24"/>
        </w:rPr>
      </w:pPr>
    </w:p>
    <w:p w14:paraId="771E576B" w14:textId="5ECAAB65" w:rsidR="00ED4618" w:rsidRPr="00EE54EB" w:rsidRDefault="00B4628F" w:rsidP="00AD1B62">
      <w:pPr>
        <w:pStyle w:val="NoSpacing"/>
        <w:numPr>
          <w:ilvl w:val="0"/>
          <w:numId w:val="2"/>
        </w:numPr>
        <w:jc w:val="both"/>
        <w:rPr>
          <w:rFonts w:ascii="Arial" w:hAnsi="Arial" w:cs="Arial"/>
          <w:sz w:val="24"/>
          <w:szCs w:val="24"/>
        </w:rPr>
      </w:pPr>
      <w:r w:rsidRPr="00EE54EB">
        <w:rPr>
          <w:rFonts w:ascii="Arial" w:hAnsi="Arial" w:cs="Arial"/>
          <w:i/>
          <w:iCs/>
          <w:sz w:val="24"/>
          <w:szCs w:val="24"/>
        </w:rPr>
        <w:t>Revel Ridge.</w:t>
      </w:r>
      <w:r w:rsidRPr="00EE54EB">
        <w:rPr>
          <w:rFonts w:ascii="Arial" w:hAnsi="Arial" w:cs="Arial"/>
          <w:sz w:val="24"/>
          <w:szCs w:val="24"/>
        </w:rPr>
        <w:t xml:space="preserve"> </w:t>
      </w:r>
      <w:r w:rsidR="00A20986" w:rsidRPr="00EE54EB">
        <w:rPr>
          <w:rFonts w:ascii="Arial" w:hAnsi="Arial" w:cs="Arial"/>
          <w:sz w:val="24"/>
          <w:szCs w:val="24"/>
        </w:rPr>
        <w:t xml:space="preserve">Rokmaster </w:t>
      </w:r>
      <w:r w:rsidR="00F22954" w:rsidRPr="00EE54EB">
        <w:rPr>
          <w:rFonts w:ascii="Arial" w:hAnsi="Arial" w:cs="Arial"/>
          <w:sz w:val="24"/>
          <w:szCs w:val="24"/>
        </w:rPr>
        <w:t xml:space="preserve">is </w:t>
      </w:r>
      <w:r w:rsidR="00A20986" w:rsidRPr="00EE54EB">
        <w:rPr>
          <w:rFonts w:ascii="Arial" w:hAnsi="Arial" w:cs="Arial"/>
          <w:sz w:val="24"/>
          <w:szCs w:val="24"/>
        </w:rPr>
        <w:t xml:space="preserve">currently </w:t>
      </w:r>
      <w:r w:rsidR="00854558" w:rsidRPr="00EE54EB">
        <w:rPr>
          <w:rFonts w:ascii="Arial" w:hAnsi="Arial" w:cs="Arial"/>
          <w:sz w:val="24"/>
          <w:szCs w:val="24"/>
        </w:rPr>
        <w:t>conducting</w:t>
      </w:r>
      <w:r w:rsidR="00A20986" w:rsidRPr="00EE54EB">
        <w:rPr>
          <w:rFonts w:ascii="Arial" w:hAnsi="Arial" w:cs="Arial"/>
          <w:sz w:val="24"/>
          <w:szCs w:val="24"/>
        </w:rPr>
        <w:t xml:space="preserve"> an underground drill program</w:t>
      </w:r>
      <w:r w:rsidR="00854558" w:rsidRPr="00EE54EB">
        <w:rPr>
          <w:rFonts w:ascii="Arial" w:hAnsi="Arial" w:cs="Arial"/>
          <w:sz w:val="24"/>
          <w:szCs w:val="24"/>
        </w:rPr>
        <w:t xml:space="preserve"> at the </w:t>
      </w:r>
      <w:r w:rsidR="00F22954" w:rsidRPr="00EE54EB">
        <w:rPr>
          <w:rFonts w:ascii="Arial" w:hAnsi="Arial" w:cs="Arial"/>
          <w:sz w:val="24"/>
          <w:szCs w:val="24"/>
        </w:rPr>
        <w:t>Revel Ridge project located in southeastern British Columbia</w:t>
      </w:r>
      <w:r w:rsidR="000E742A" w:rsidRPr="00EE54EB">
        <w:rPr>
          <w:rFonts w:ascii="Arial" w:hAnsi="Arial" w:cs="Arial"/>
          <w:sz w:val="24"/>
          <w:szCs w:val="24"/>
        </w:rPr>
        <w:t xml:space="preserve"> 35 km’s </w:t>
      </w:r>
      <w:r w:rsidR="00477209">
        <w:rPr>
          <w:rFonts w:ascii="Arial" w:hAnsi="Arial" w:cs="Arial"/>
          <w:sz w:val="24"/>
          <w:szCs w:val="24"/>
        </w:rPr>
        <w:t>north</w:t>
      </w:r>
      <w:r w:rsidR="000E742A" w:rsidRPr="00EE54EB">
        <w:rPr>
          <w:rFonts w:ascii="Arial" w:hAnsi="Arial" w:cs="Arial"/>
          <w:sz w:val="24"/>
          <w:szCs w:val="24"/>
        </w:rPr>
        <w:t xml:space="preserve"> of the City of Revelstoke</w:t>
      </w:r>
      <w:r w:rsidR="00F22954" w:rsidRPr="00EE54EB">
        <w:rPr>
          <w:rFonts w:ascii="Arial" w:hAnsi="Arial" w:cs="Arial"/>
          <w:sz w:val="24"/>
          <w:szCs w:val="24"/>
        </w:rPr>
        <w:t xml:space="preserve">. </w:t>
      </w:r>
      <w:r w:rsidR="00A20986" w:rsidRPr="00EE54EB">
        <w:rPr>
          <w:rFonts w:ascii="Arial" w:hAnsi="Arial" w:cs="Arial"/>
          <w:sz w:val="24"/>
          <w:szCs w:val="24"/>
        </w:rPr>
        <w:t xml:space="preserve">Revel Ridge is </w:t>
      </w:r>
      <w:r w:rsidR="00477209">
        <w:rPr>
          <w:rFonts w:ascii="Arial" w:hAnsi="Arial" w:cs="Arial"/>
          <w:sz w:val="24"/>
          <w:szCs w:val="24"/>
        </w:rPr>
        <w:t xml:space="preserve">host to </w:t>
      </w:r>
      <w:r w:rsidR="00A20986" w:rsidRPr="00EE54EB">
        <w:rPr>
          <w:rFonts w:ascii="Arial" w:hAnsi="Arial" w:cs="Arial"/>
          <w:sz w:val="24"/>
          <w:szCs w:val="24"/>
        </w:rPr>
        <w:t xml:space="preserve">a </w:t>
      </w:r>
      <w:r w:rsidR="00854558" w:rsidRPr="00EE54EB">
        <w:rPr>
          <w:rFonts w:ascii="Arial" w:hAnsi="Arial" w:cs="Arial"/>
          <w:sz w:val="24"/>
          <w:szCs w:val="24"/>
        </w:rPr>
        <w:t>high-grade</w:t>
      </w:r>
      <w:r w:rsidR="00A20986" w:rsidRPr="00EE54EB">
        <w:rPr>
          <w:rFonts w:ascii="Arial" w:hAnsi="Arial" w:cs="Arial"/>
          <w:sz w:val="24"/>
          <w:szCs w:val="24"/>
        </w:rPr>
        <w:t xml:space="preserve"> gold and polymetallic orogenic sulphide deposit which has been the subject of a PEA </w:t>
      </w:r>
      <w:r w:rsidR="000E742A" w:rsidRPr="00EE54EB">
        <w:rPr>
          <w:rFonts w:ascii="Arial" w:hAnsi="Arial" w:cs="Arial"/>
          <w:sz w:val="24"/>
          <w:szCs w:val="24"/>
        </w:rPr>
        <w:t>Technical R</w:t>
      </w:r>
      <w:r w:rsidR="00A20986" w:rsidRPr="00EE54EB">
        <w:rPr>
          <w:rFonts w:ascii="Arial" w:hAnsi="Arial" w:cs="Arial"/>
          <w:sz w:val="24"/>
          <w:szCs w:val="24"/>
        </w:rPr>
        <w:t>eport dated Dec</w:t>
      </w:r>
      <w:r w:rsidR="000E742A" w:rsidRPr="00EE54EB">
        <w:rPr>
          <w:rFonts w:ascii="Arial" w:hAnsi="Arial" w:cs="Arial"/>
          <w:sz w:val="24"/>
          <w:szCs w:val="24"/>
        </w:rPr>
        <w:t>ember 8</w:t>
      </w:r>
      <w:r w:rsidR="00A20986" w:rsidRPr="00EE54EB">
        <w:rPr>
          <w:rFonts w:ascii="Arial" w:hAnsi="Arial" w:cs="Arial"/>
          <w:sz w:val="24"/>
          <w:szCs w:val="24"/>
        </w:rPr>
        <w:t xml:space="preserve">, 2020. </w:t>
      </w:r>
    </w:p>
    <w:p w14:paraId="3BE190C5" w14:textId="77777777" w:rsidR="0014315F" w:rsidRPr="00EE54EB" w:rsidRDefault="0014315F" w:rsidP="00AD1B62">
      <w:pPr>
        <w:pStyle w:val="NoSpacing"/>
        <w:ind w:left="720"/>
        <w:jc w:val="both"/>
        <w:rPr>
          <w:rFonts w:ascii="Arial" w:hAnsi="Arial" w:cs="Arial"/>
          <w:sz w:val="24"/>
          <w:szCs w:val="24"/>
        </w:rPr>
      </w:pPr>
    </w:p>
    <w:p w14:paraId="09E0D3F2" w14:textId="13001506" w:rsidR="00F22954" w:rsidRPr="00EE54EB" w:rsidRDefault="00A14D0F" w:rsidP="00AD1B62">
      <w:pPr>
        <w:pStyle w:val="NoSpacing"/>
        <w:numPr>
          <w:ilvl w:val="0"/>
          <w:numId w:val="2"/>
        </w:numPr>
        <w:jc w:val="both"/>
        <w:rPr>
          <w:rFonts w:ascii="Arial" w:hAnsi="Arial" w:cs="Arial"/>
          <w:sz w:val="24"/>
          <w:szCs w:val="24"/>
        </w:rPr>
      </w:pPr>
      <w:r w:rsidRPr="00EE54EB">
        <w:rPr>
          <w:rFonts w:ascii="Arial" w:hAnsi="Arial" w:cs="Arial"/>
          <w:i/>
          <w:iCs/>
          <w:sz w:val="24"/>
          <w:szCs w:val="24"/>
        </w:rPr>
        <w:t>Big Copper.</w:t>
      </w:r>
      <w:r w:rsidRPr="00EE54EB">
        <w:rPr>
          <w:rFonts w:ascii="Arial" w:hAnsi="Arial" w:cs="Arial"/>
          <w:sz w:val="24"/>
          <w:szCs w:val="24"/>
        </w:rPr>
        <w:t xml:space="preserve"> </w:t>
      </w:r>
      <w:r w:rsidR="00B61300" w:rsidRPr="00EE54EB">
        <w:rPr>
          <w:rFonts w:ascii="Arial" w:hAnsi="Arial" w:cs="Arial"/>
          <w:sz w:val="24"/>
          <w:szCs w:val="24"/>
        </w:rPr>
        <w:t>Rok</w:t>
      </w:r>
      <w:r w:rsidR="00B4628F" w:rsidRPr="00EE54EB">
        <w:rPr>
          <w:rFonts w:ascii="Arial" w:hAnsi="Arial" w:cs="Arial"/>
          <w:sz w:val="24"/>
          <w:szCs w:val="24"/>
        </w:rPr>
        <w:t>m</w:t>
      </w:r>
      <w:r w:rsidR="00B61300" w:rsidRPr="00EE54EB">
        <w:rPr>
          <w:rFonts w:ascii="Arial" w:hAnsi="Arial" w:cs="Arial"/>
          <w:sz w:val="24"/>
          <w:szCs w:val="24"/>
        </w:rPr>
        <w:t xml:space="preserve">aster controls the Big Copper </w:t>
      </w:r>
      <w:r w:rsidR="00477209">
        <w:rPr>
          <w:rFonts w:ascii="Arial" w:hAnsi="Arial" w:cs="Arial"/>
          <w:sz w:val="24"/>
          <w:szCs w:val="24"/>
        </w:rPr>
        <w:t>P</w:t>
      </w:r>
      <w:r w:rsidR="00B61300" w:rsidRPr="00EE54EB">
        <w:rPr>
          <w:rFonts w:ascii="Arial" w:hAnsi="Arial" w:cs="Arial"/>
          <w:sz w:val="24"/>
          <w:szCs w:val="24"/>
        </w:rPr>
        <w:t xml:space="preserve">roperty in the </w:t>
      </w:r>
      <w:r w:rsidR="00477209">
        <w:rPr>
          <w:rFonts w:ascii="Arial" w:hAnsi="Arial" w:cs="Arial"/>
          <w:sz w:val="24"/>
          <w:szCs w:val="24"/>
        </w:rPr>
        <w:t>Kimberley</w:t>
      </w:r>
      <w:r w:rsidR="00B61300" w:rsidRPr="00EE54EB">
        <w:rPr>
          <w:rFonts w:ascii="Arial" w:hAnsi="Arial" w:cs="Arial"/>
          <w:sz w:val="24"/>
          <w:szCs w:val="24"/>
        </w:rPr>
        <w:t xml:space="preserve"> area of </w:t>
      </w:r>
      <w:r w:rsidR="00477209">
        <w:rPr>
          <w:rFonts w:ascii="Arial" w:hAnsi="Arial" w:cs="Arial"/>
          <w:sz w:val="24"/>
          <w:szCs w:val="24"/>
        </w:rPr>
        <w:t>s</w:t>
      </w:r>
      <w:r w:rsidR="00B61300" w:rsidRPr="00EE54EB">
        <w:rPr>
          <w:rFonts w:ascii="Arial" w:hAnsi="Arial" w:cs="Arial"/>
          <w:sz w:val="24"/>
          <w:szCs w:val="24"/>
        </w:rPr>
        <w:t>outhern B</w:t>
      </w:r>
      <w:r w:rsidRPr="00EE54EB">
        <w:rPr>
          <w:rFonts w:ascii="Arial" w:hAnsi="Arial" w:cs="Arial"/>
          <w:sz w:val="24"/>
          <w:szCs w:val="24"/>
        </w:rPr>
        <w:t xml:space="preserve">ritish Columbia. </w:t>
      </w:r>
      <w:r w:rsidR="00B61300" w:rsidRPr="00EE54EB">
        <w:rPr>
          <w:rFonts w:ascii="Arial" w:hAnsi="Arial" w:cs="Arial"/>
          <w:sz w:val="24"/>
          <w:szCs w:val="24"/>
        </w:rPr>
        <w:t xml:space="preserve">Big Copper is a </w:t>
      </w:r>
      <w:r w:rsidR="00854558" w:rsidRPr="00EE54EB">
        <w:rPr>
          <w:rFonts w:ascii="Arial" w:hAnsi="Arial" w:cs="Arial"/>
          <w:sz w:val="24"/>
          <w:szCs w:val="24"/>
        </w:rPr>
        <w:t>high-grade</w:t>
      </w:r>
      <w:r w:rsidR="00B61300" w:rsidRPr="00EE54EB">
        <w:rPr>
          <w:rFonts w:ascii="Arial" w:hAnsi="Arial" w:cs="Arial"/>
          <w:sz w:val="24"/>
          <w:szCs w:val="24"/>
        </w:rPr>
        <w:t xml:space="preserve"> copper-silver occurrence hosted in mid-</w:t>
      </w:r>
      <w:r w:rsidR="00854558" w:rsidRPr="00EE54EB">
        <w:rPr>
          <w:rFonts w:ascii="Arial" w:hAnsi="Arial" w:cs="Arial"/>
          <w:sz w:val="24"/>
          <w:szCs w:val="24"/>
        </w:rPr>
        <w:t>Proterozoic</w:t>
      </w:r>
      <w:r w:rsidR="00B61300" w:rsidRPr="00EE54EB">
        <w:rPr>
          <w:rFonts w:ascii="Arial" w:hAnsi="Arial" w:cs="Arial"/>
          <w:sz w:val="24"/>
          <w:szCs w:val="24"/>
        </w:rPr>
        <w:t xml:space="preserve"> rocks. Copper-silver mineralization has been traced for 3 km along strike and is exposed in a series of adits and trenches over approximately 250- 300 m of </w:t>
      </w:r>
      <w:r w:rsidR="005E39D8" w:rsidRPr="00EE54EB">
        <w:rPr>
          <w:rFonts w:ascii="Arial" w:hAnsi="Arial" w:cs="Arial"/>
          <w:sz w:val="24"/>
          <w:szCs w:val="24"/>
        </w:rPr>
        <w:t>vertical</w:t>
      </w:r>
      <w:r w:rsidR="00B61300" w:rsidRPr="00EE54EB">
        <w:rPr>
          <w:rFonts w:ascii="Arial" w:hAnsi="Arial" w:cs="Arial"/>
          <w:sz w:val="24"/>
          <w:szCs w:val="24"/>
        </w:rPr>
        <w:t xml:space="preserve"> relief. Big Copper likely </w:t>
      </w:r>
      <w:r w:rsidR="00DD49AD" w:rsidRPr="00EE54EB">
        <w:rPr>
          <w:rFonts w:ascii="Arial" w:hAnsi="Arial" w:cs="Arial"/>
          <w:sz w:val="24"/>
          <w:szCs w:val="24"/>
        </w:rPr>
        <w:t xml:space="preserve">belongs to </w:t>
      </w:r>
      <w:r w:rsidR="00B61300" w:rsidRPr="00EE54EB">
        <w:rPr>
          <w:rFonts w:ascii="Arial" w:hAnsi="Arial" w:cs="Arial"/>
          <w:sz w:val="24"/>
          <w:szCs w:val="24"/>
        </w:rPr>
        <w:t xml:space="preserve">a class of stratabound replacement copper-silver deposits hosted within mid – </w:t>
      </w:r>
      <w:r w:rsidR="00854558" w:rsidRPr="00EE54EB">
        <w:rPr>
          <w:rFonts w:ascii="Arial" w:hAnsi="Arial" w:cs="Arial"/>
          <w:sz w:val="24"/>
          <w:szCs w:val="24"/>
        </w:rPr>
        <w:t>Proterozoic</w:t>
      </w:r>
      <w:r w:rsidR="00B61300" w:rsidRPr="00EE54EB">
        <w:rPr>
          <w:rFonts w:ascii="Arial" w:hAnsi="Arial" w:cs="Arial"/>
          <w:sz w:val="24"/>
          <w:szCs w:val="24"/>
        </w:rPr>
        <w:t xml:space="preserve"> quartzitic sediments. The style </w:t>
      </w:r>
      <w:r w:rsidR="00B4628F" w:rsidRPr="00EE54EB">
        <w:rPr>
          <w:rFonts w:ascii="Arial" w:hAnsi="Arial" w:cs="Arial"/>
          <w:sz w:val="24"/>
          <w:szCs w:val="24"/>
        </w:rPr>
        <w:t xml:space="preserve">and stratigraphic setting </w:t>
      </w:r>
      <w:r w:rsidR="00B61300" w:rsidRPr="00EE54EB">
        <w:rPr>
          <w:rFonts w:ascii="Arial" w:hAnsi="Arial" w:cs="Arial"/>
          <w:sz w:val="24"/>
          <w:szCs w:val="24"/>
        </w:rPr>
        <w:t xml:space="preserve">of mineralization </w:t>
      </w:r>
      <w:r w:rsidR="00B4628F" w:rsidRPr="00EE54EB">
        <w:rPr>
          <w:rFonts w:ascii="Arial" w:hAnsi="Arial" w:cs="Arial"/>
          <w:sz w:val="24"/>
          <w:szCs w:val="24"/>
        </w:rPr>
        <w:t xml:space="preserve">at Big Copper </w:t>
      </w:r>
      <w:r w:rsidR="00B61300" w:rsidRPr="00EE54EB">
        <w:rPr>
          <w:rFonts w:ascii="Arial" w:hAnsi="Arial" w:cs="Arial"/>
          <w:sz w:val="24"/>
          <w:szCs w:val="24"/>
        </w:rPr>
        <w:t xml:space="preserve">may be analogous to similar </w:t>
      </w:r>
      <w:r w:rsidR="00B4628F" w:rsidRPr="00EE54EB">
        <w:rPr>
          <w:rFonts w:ascii="Arial" w:hAnsi="Arial" w:cs="Arial"/>
          <w:sz w:val="24"/>
          <w:szCs w:val="24"/>
        </w:rPr>
        <w:t xml:space="preserve">stratabound silver-copper </w:t>
      </w:r>
      <w:r w:rsidR="00B61300" w:rsidRPr="00EE54EB">
        <w:rPr>
          <w:rFonts w:ascii="Arial" w:hAnsi="Arial" w:cs="Arial"/>
          <w:sz w:val="24"/>
          <w:szCs w:val="24"/>
        </w:rPr>
        <w:t xml:space="preserve">deposits in NW </w:t>
      </w:r>
      <w:r w:rsidR="00B4628F" w:rsidRPr="00EE54EB">
        <w:rPr>
          <w:rFonts w:ascii="Arial" w:hAnsi="Arial" w:cs="Arial"/>
          <w:sz w:val="24"/>
          <w:szCs w:val="24"/>
        </w:rPr>
        <w:t>Montana</w:t>
      </w:r>
      <w:r w:rsidR="00B61300" w:rsidRPr="00EE54EB">
        <w:rPr>
          <w:rFonts w:ascii="Arial" w:hAnsi="Arial" w:cs="Arial"/>
          <w:sz w:val="24"/>
          <w:szCs w:val="24"/>
        </w:rPr>
        <w:t xml:space="preserve"> </w:t>
      </w:r>
      <w:r w:rsidR="00D428B4" w:rsidRPr="00EE54EB">
        <w:rPr>
          <w:rFonts w:ascii="Arial" w:hAnsi="Arial" w:cs="Arial"/>
          <w:sz w:val="24"/>
          <w:szCs w:val="24"/>
        </w:rPr>
        <w:t>e.g.,</w:t>
      </w:r>
      <w:r w:rsidR="00B61300" w:rsidRPr="00EE54EB">
        <w:rPr>
          <w:rFonts w:ascii="Arial" w:hAnsi="Arial" w:cs="Arial"/>
          <w:sz w:val="24"/>
          <w:szCs w:val="24"/>
        </w:rPr>
        <w:t xml:space="preserve"> the Troy mine </w:t>
      </w:r>
      <w:r w:rsidR="00B4628F" w:rsidRPr="00EE54EB">
        <w:rPr>
          <w:rFonts w:ascii="Arial" w:hAnsi="Arial" w:cs="Arial"/>
          <w:sz w:val="24"/>
          <w:szCs w:val="24"/>
        </w:rPr>
        <w:t xml:space="preserve">(64 million tonnes of 0.74% Cu and 54 g/t Ag (Western </w:t>
      </w:r>
      <w:r w:rsidR="00B4628F" w:rsidRPr="00EE54EB">
        <w:rPr>
          <w:rFonts w:ascii="Arial" w:hAnsi="Arial" w:cs="Arial"/>
          <w:sz w:val="24"/>
          <w:szCs w:val="24"/>
        </w:rPr>
        <w:lastRenderedPageBreak/>
        <w:t xml:space="preserve">Mining History, 2020) or </w:t>
      </w:r>
      <w:r w:rsidR="00854558" w:rsidRPr="00EE54EB">
        <w:rPr>
          <w:rFonts w:ascii="Arial" w:hAnsi="Arial" w:cs="Arial"/>
          <w:sz w:val="24"/>
          <w:szCs w:val="24"/>
        </w:rPr>
        <w:t>Hecla’s</w:t>
      </w:r>
      <w:r w:rsidR="00B4628F" w:rsidRPr="00EE54EB">
        <w:rPr>
          <w:rFonts w:ascii="Arial" w:hAnsi="Arial" w:cs="Arial"/>
          <w:sz w:val="24"/>
          <w:szCs w:val="24"/>
        </w:rPr>
        <w:t xml:space="preserve"> Montanore Mine,</w:t>
      </w:r>
      <w:r w:rsidR="00854558" w:rsidRPr="00EE54EB">
        <w:rPr>
          <w:rFonts w:ascii="Arial" w:hAnsi="Arial" w:cs="Arial"/>
          <w:sz w:val="24"/>
          <w:szCs w:val="24"/>
        </w:rPr>
        <w:t xml:space="preserve"> </w:t>
      </w:r>
      <w:r w:rsidR="00B4628F" w:rsidRPr="00EE54EB">
        <w:rPr>
          <w:rFonts w:ascii="Arial" w:hAnsi="Arial" w:cs="Arial"/>
          <w:sz w:val="24"/>
          <w:szCs w:val="24"/>
        </w:rPr>
        <w:t xml:space="preserve">112 million tonnes at 51.2 g/t Ag and 0.7% Cu. </w:t>
      </w:r>
      <w:hyperlink r:id="rId15" w:history="1">
        <w:r w:rsidR="00477209" w:rsidRPr="009628EB">
          <w:rPr>
            <w:rStyle w:val="Hyperlink"/>
            <w:rFonts w:ascii="Arial" w:hAnsi="Arial" w:cs="Arial"/>
            <w:sz w:val="24"/>
            <w:szCs w:val="24"/>
          </w:rPr>
          <w:t>https://www.hecla-mining.com</w:t>
        </w:r>
      </w:hyperlink>
      <w:r w:rsidR="00477209">
        <w:rPr>
          <w:rFonts w:ascii="Arial" w:hAnsi="Arial" w:cs="Arial"/>
          <w:sz w:val="24"/>
          <w:szCs w:val="24"/>
        </w:rPr>
        <w:t xml:space="preserve"> </w:t>
      </w:r>
    </w:p>
    <w:p w14:paraId="03BB087E" w14:textId="77777777" w:rsidR="004F5048" w:rsidRPr="00EE54EB" w:rsidRDefault="004F5048" w:rsidP="00AD1B62">
      <w:pPr>
        <w:pStyle w:val="NoSpacing"/>
        <w:jc w:val="both"/>
        <w:rPr>
          <w:rFonts w:ascii="Arial" w:hAnsi="Arial" w:cs="Arial"/>
          <w:sz w:val="24"/>
          <w:szCs w:val="24"/>
        </w:rPr>
      </w:pPr>
    </w:p>
    <w:p w14:paraId="05C57595" w14:textId="1078B158" w:rsidR="00A14D0F" w:rsidRPr="00EE54EB" w:rsidRDefault="00A14D0F" w:rsidP="00AD1B62">
      <w:pPr>
        <w:pStyle w:val="NoSpacing"/>
        <w:numPr>
          <w:ilvl w:val="0"/>
          <w:numId w:val="2"/>
        </w:numPr>
        <w:jc w:val="both"/>
        <w:rPr>
          <w:rFonts w:ascii="Arial" w:hAnsi="Arial" w:cs="Arial"/>
          <w:sz w:val="24"/>
          <w:szCs w:val="24"/>
        </w:rPr>
      </w:pPr>
      <w:r w:rsidRPr="00EE54EB">
        <w:rPr>
          <w:rFonts w:ascii="Arial" w:hAnsi="Arial" w:cs="Arial"/>
          <w:i/>
          <w:iCs/>
          <w:sz w:val="24"/>
          <w:szCs w:val="24"/>
        </w:rPr>
        <w:t xml:space="preserve">Duncan </w:t>
      </w:r>
      <w:r w:rsidR="00624E98">
        <w:rPr>
          <w:rFonts w:ascii="Arial" w:hAnsi="Arial" w:cs="Arial"/>
          <w:i/>
          <w:iCs/>
          <w:sz w:val="24"/>
          <w:szCs w:val="24"/>
        </w:rPr>
        <w:t xml:space="preserve">Lake </w:t>
      </w:r>
      <w:r w:rsidRPr="00EE54EB">
        <w:rPr>
          <w:rFonts w:ascii="Arial" w:hAnsi="Arial" w:cs="Arial"/>
          <w:i/>
          <w:iCs/>
          <w:sz w:val="24"/>
          <w:szCs w:val="24"/>
        </w:rPr>
        <w:t>Zinc.</w:t>
      </w:r>
      <w:r w:rsidRPr="00EE54EB">
        <w:rPr>
          <w:rFonts w:ascii="Arial" w:hAnsi="Arial" w:cs="Arial"/>
          <w:sz w:val="24"/>
          <w:szCs w:val="24"/>
        </w:rPr>
        <w:t xml:space="preserve"> </w:t>
      </w:r>
      <w:r w:rsidR="009B4F72" w:rsidRPr="00EE54EB">
        <w:rPr>
          <w:rFonts w:ascii="Arial" w:hAnsi="Arial" w:cs="Arial"/>
          <w:sz w:val="24"/>
          <w:szCs w:val="24"/>
        </w:rPr>
        <w:t>Duncan is a carbonate hosted zinc</w:t>
      </w:r>
      <w:r w:rsidR="00624E98">
        <w:rPr>
          <w:rFonts w:ascii="Arial" w:hAnsi="Arial" w:cs="Arial"/>
          <w:sz w:val="24"/>
          <w:szCs w:val="24"/>
        </w:rPr>
        <w:t>-lead-silver</w:t>
      </w:r>
      <w:r w:rsidR="009B4F72" w:rsidRPr="00EE54EB">
        <w:rPr>
          <w:rFonts w:ascii="Arial" w:hAnsi="Arial" w:cs="Arial"/>
          <w:sz w:val="24"/>
          <w:szCs w:val="24"/>
        </w:rPr>
        <w:t xml:space="preserve"> deposit located near Duncan Lake in southern British Columbia. The deposit is hosted within a Cambrian age Badshot Limestone which also host</w:t>
      </w:r>
      <w:r w:rsidR="003657DA" w:rsidRPr="00EE54EB">
        <w:rPr>
          <w:rFonts w:ascii="Arial" w:hAnsi="Arial" w:cs="Arial"/>
          <w:sz w:val="24"/>
          <w:szCs w:val="24"/>
        </w:rPr>
        <w:t xml:space="preserve">s </w:t>
      </w:r>
      <w:r w:rsidR="00624E98">
        <w:rPr>
          <w:rFonts w:ascii="Arial" w:hAnsi="Arial" w:cs="Arial"/>
          <w:sz w:val="24"/>
          <w:szCs w:val="24"/>
        </w:rPr>
        <w:t xml:space="preserve">the </w:t>
      </w:r>
      <w:r w:rsidR="00E666BF" w:rsidRPr="00EE54EB">
        <w:rPr>
          <w:rFonts w:ascii="Arial" w:hAnsi="Arial" w:cs="Arial"/>
          <w:sz w:val="24"/>
          <w:szCs w:val="24"/>
        </w:rPr>
        <w:t>Zn</w:t>
      </w:r>
      <w:r w:rsidR="00624E98">
        <w:rPr>
          <w:rFonts w:ascii="Arial" w:hAnsi="Arial" w:cs="Arial"/>
          <w:sz w:val="24"/>
          <w:szCs w:val="24"/>
        </w:rPr>
        <w:t>-Pb-Ag</w:t>
      </w:r>
      <w:r w:rsidR="009B4F72" w:rsidRPr="00EE54EB">
        <w:rPr>
          <w:rFonts w:ascii="Arial" w:hAnsi="Arial" w:cs="Arial"/>
          <w:sz w:val="24"/>
          <w:szCs w:val="24"/>
        </w:rPr>
        <w:t xml:space="preserve"> mineralization at Teck</w:t>
      </w:r>
      <w:r w:rsidR="00DD49AD" w:rsidRPr="00EE54EB">
        <w:rPr>
          <w:rFonts w:ascii="Arial" w:hAnsi="Arial" w:cs="Arial"/>
          <w:sz w:val="24"/>
          <w:szCs w:val="24"/>
        </w:rPr>
        <w:t>’</w:t>
      </w:r>
      <w:r w:rsidR="009B4F72" w:rsidRPr="00EE54EB">
        <w:rPr>
          <w:rFonts w:ascii="Arial" w:hAnsi="Arial" w:cs="Arial"/>
          <w:sz w:val="24"/>
          <w:szCs w:val="24"/>
        </w:rPr>
        <w:t>s currently</w:t>
      </w:r>
      <w:r w:rsidR="00E666BF" w:rsidRPr="00EE54EB">
        <w:rPr>
          <w:rFonts w:ascii="Arial" w:hAnsi="Arial" w:cs="Arial"/>
          <w:sz w:val="24"/>
          <w:szCs w:val="24"/>
        </w:rPr>
        <w:t xml:space="preserve"> </w:t>
      </w:r>
      <w:r w:rsidR="009B4F72" w:rsidRPr="00EE54EB">
        <w:rPr>
          <w:rFonts w:ascii="Arial" w:hAnsi="Arial" w:cs="Arial"/>
          <w:sz w:val="24"/>
          <w:szCs w:val="24"/>
        </w:rPr>
        <w:t xml:space="preserve">producing Pend </w:t>
      </w:r>
      <w:r w:rsidR="000E742A" w:rsidRPr="00EE54EB">
        <w:rPr>
          <w:rFonts w:ascii="Arial" w:hAnsi="Arial" w:cs="Arial"/>
          <w:sz w:val="24"/>
          <w:szCs w:val="24"/>
        </w:rPr>
        <w:t>D’</w:t>
      </w:r>
      <w:r w:rsidR="009B4F72" w:rsidRPr="00EE54EB">
        <w:rPr>
          <w:rFonts w:ascii="Arial" w:hAnsi="Arial" w:cs="Arial"/>
          <w:sz w:val="24"/>
          <w:szCs w:val="24"/>
        </w:rPr>
        <w:t xml:space="preserve">Oreille mine as well as past producers </w:t>
      </w:r>
      <w:r w:rsidR="00854558" w:rsidRPr="00EE54EB">
        <w:rPr>
          <w:rFonts w:ascii="Arial" w:hAnsi="Arial" w:cs="Arial"/>
          <w:sz w:val="24"/>
          <w:szCs w:val="24"/>
        </w:rPr>
        <w:t xml:space="preserve">including </w:t>
      </w:r>
      <w:r w:rsidR="009B4F72" w:rsidRPr="00EE54EB">
        <w:rPr>
          <w:rFonts w:ascii="Arial" w:hAnsi="Arial" w:cs="Arial"/>
          <w:sz w:val="24"/>
          <w:szCs w:val="24"/>
        </w:rPr>
        <w:t>the Blue</w:t>
      </w:r>
      <w:r w:rsidR="000E742A" w:rsidRPr="00EE54EB">
        <w:rPr>
          <w:rFonts w:ascii="Arial" w:hAnsi="Arial" w:cs="Arial"/>
          <w:sz w:val="24"/>
          <w:szCs w:val="24"/>
        </w:rPr>
        <w:t xml:space="preserve"> Bell</w:t>
      </w:r>
      <w:r w:rsidR="009B4F72" w:rsidRPr="00EE54EB">
        <w:rPr>
          <w:rFonts w:ascii="Arial" w:hAnsi="Arial" w:cs="Arial"/>
          <w:sz w:val="24"/>
          <w:szCs w:val="24"/>
        </w:rPr>
        <w:t xml:space="preserve"> Mine, Reeves MacDonald</w:t>
      </w:r>
      <w:r w:rsidR="00624E98">
        <w:rPr>
          <w:rFonts w:ascii="Arial" w:hAnsi="Arial" w:cs="Arial"/>
          <w:sz w:val="24"/>
          <w:szCs w:val="24"/>
        </w:rPr>
        <w:t xml:space="preserve"> Mine</w:t>
      </w:r>
      <w:r w:rsidR="009B4F72" w:rsidRPr="00EE54EB">
        <w:rPr>
          <w:rFonts w:ascii="Arial" w:hAnsi="Arial" w:cs="Arial"/>
          <w:sz w:val="24"/>
          <w:szCs w:val="24"/>
        </w:rPr>
        <w:t>, Jersey-Emerald and H</w:t>
      </w:r>
      <w:r w:rsidR="000E742A" w:rsidRPr="00EE54EB">
        <w:rPr>
          <w:rFonts w:ascii="Arial" w:hAnsi="Arial" w:cs="Arial"/>
          <w:sz w:val="24"/>
          <w:szCs w:val="24"/>
        </w:rPr>
        <w:t>B</w:t>
      </w:r>
      <w:r w:rsidR="009B4F72" w:rsidRPr="00EE54EB">
        <w:rPr>
          <w:rFonts w:ascii="Arial" w:hAnsi="Arial" w:cs="Arial"/>
          <w:sz w:val="24"/>
          <w:szCs w:val="24"/>
        </w:rPr>
        <w:t xml:space="preserve"> mines. Mineralization at Duncan Lake forms in the crest </w:t>
      </w:r>
      <w:r w:rsidR="000E742A" w:rsidRPr="00EE54EB">
        <w:rPr>
          <w:rFonts w:ascii="Arial" w:hAnsi="Arial" w:cs="Arial"/>
          <w:sz w:val="24"/>
          <w:szCs w:val="24"/>
        </w:rPr>
        <w:t xml:space="preserve">and limbs </w:t>
      </w:r>
      <w:r w:rsidR="009B4F72" w:rsidRPr="00EE54EB">
        <w:rPr>
          <w:rFonts w:ascii="Arial" w:hAnsi="Arial" w:cs="Arial"/>
          <w:sz w:val="24"/>
          <w:szCs w:val="24"/>
        </w:rPr>
        <w:t xml:space="preserve">of </w:t>
      </w:r>
      <w:r w:rsidR="000E742A" w:rsidRPr="00EE54EB">
        <w:rPr>
          <w:rFonts w:ascii="Arial" w:hAnsi="Arial" w:cs="Arial"/>
          <w:sz w:val="24"/>
          <w:szCs w:val="24"/>
        </w:rPr>
        <w:t>the</w:t>
      </w:r>
      <w:r w:rsidR="009B4F72" w:rsidRPr="00EE54EB">
        <w:rPr>
          <w:rFonts w:ascii="Arial" w:hAnsi="Arial" w:cs="Arial"/>
          <w:sz w:val="24"/>
          <w:szCs w:val="24"/>
        </w:rPr>
        <w:t xml:space="preserve"> regional scale </w:t>
      </w:r>
      <w:r w:rsidR="000E742A" w:rsidRPr="00EE54EB">
        <w:rPr>
          <w:rFonts w:ascii="Arial" w:hAnsi="Arial" w:cs="Arial"/>
          <w:sz w:val="24"/>
          <w:szCs w:val="24"/>
        </w:rPr>
        <w:t xml:space="preserve">Duncan Lake </w:t>
      </w:r>
      <w:r w:rsidR="009B4F72" w:rsidRPr="00EE54EB">
        <w:rPr>
          <w:rFonts w:ascii="Arial" w:hAnsi="Arial" w:cs="Arial"/>
          <w:sz w:val="24"/>
          <w:szCs w:val="24"/>
        </w:rPr>
        <w:t xml:space="preserve">anticline, </w:t>
      </w:r>
      <w:r w:rsidR="000E742A" w:rsidRPr="00EE54EB">
        <w:rPr>
          <w:rFonts w:ascii="Arial" w:hAnsi="Arial" w:cs="Arial"/>
          <w:sz w:val="24"/>
          <w:szCs w:val="24"/>
        </w:rPr>
        <w:t xml:space="preserve">where </w:t>
      </w:r>
      <w:r w:rsidR="009B4F72" w:rsidRPr="00EE54EB">
        <w:rPr>
          <w:rFonts w:ascii="Arial" w:hAnsi="Arial" w:cs="Arial"/>
          <w:sz w:val="24"/>
          <w:szCs w:val="24"/>
        </w:rPr>
        <w:t>strong zinc</w:t>
      </w:r>
      <w:r w:rsidR="00624E98">
        <w:rPr>
          <w:rFonts w:ascii="Arial" w:hAnsi="Arial" w:cs="Arial"/>
          <w:sz w:val="24"/>
          <w:szCs w:val="24"/>
        </w:rPr>
        <w:t>-lead</w:t>
      </w:r>
      <w:r w:rsidR="009B4F72" w:rsidRPr="00EE54EB">
        <w:rPr>
          <w:rFonts w:ascii="Arial" w:hAnsi="Arial" w:cs="Arial"/>
          <w:sz w:val="24"/>
          <w:szCs w:val="24"/>
        </w:rPr>
        <w:t xml:space="preserve"> </w:t>
      </w:r>
      <w:r w:rsidR="005E39D8" w:rsidRPr="00EE54EB">
        <w:rPr>
          <w:rFonts w:ascii="Arial" w:hAnsi="Arial" w:cs="Arial"/>
          <w:sz w:val="24"/>
          <w:szCs w:val="24"/>
        </w:rPr>
        <w:t xml:space="preserve">+/- silver </w:t>
      </w:r>
      <w:r w:rsidR="009B4F72" w:rsidRPr="00EE54EB">
        <w:rPr>
          <w:rFonts w:ascii="Arial" w:hAnsi="Arial" w:cs="Arial"/>
          <w:sz w:val="24"/>
          <w:szCs w:val="24"/>
        </w:rPr>
        <w:t xml:space="preserve">mineralization has been traced </w:t>
      </w:r>
      <w:r w:rsidR="00DD49AD" w:rsidRPr="00EE54EB">
        <w:rPr>
          <w:rFonts w:ascii="Arial" w:hAnsi="Arial" w:cs="Arial"/>
          <w:sz w:val="24"/>
          <w:szCs w:val="24"/>
        </w:rPr>
        <w:t xml:space="preserve">by </w:t>
      </w:r>
      <w:r w:rsidR="003657DA" w:rsidRPr="00EE54EB">
        <w:rPr>
          <w:rFonts w:ascii="Arial" w:hAnsi="Arial" w:cs="Arial"/>
          <w:sz w:val="24"/>
          <w:szCs w:val="24"/>
        </w:rPr>
        <w:t xml:space="preserve">surface and underground drilling </w:t>
      </w:r>
      <w:r w:rsidR="009B4F72" w:rsidRPr="00EE54EB">
        <w:rPr>
          <w:rFonts w:ascii="Arial" w:hAnsi="Arial" w:cs="Arial"/>
          <w:sz w:val="24"/>
          <w:szCs w:val="24"/>
        </w:rPr>
        <w:t xml:space="preserve">for </w:t>
      </w:r>
      <w:r w:rsidR="003657DA" w:rsidRPr="00EE54EB">
        <w:rPr>
          <w:rFonts w:ascii="Arial" w:hAnsi="Arial" w:cs="Arial"/>
          <w:sz w:val="24"/>
          <w:szCs w:val="24"/>
        </w:rPr>
        <w:t>approximately 2</w:t>
      </w:r>
      <w:r w:rsidR="00624E98">
        <w:rPr>
          <w:rFonts w:ascii="Arial" w:hAnsi="Arial" w:cs="Arial"/>
          <w:sz w:val="24"/>
          <w:szCs w:val="24"/>
        </w:rPr>
        <w:t>,</w:t>
      </w:r>
      <w:r w:rsidR="003657DA" w:rsidRPr="00EE54EB">
        <w:rPr>
          <w:rFonts w:ascii="Arial" w:hAnsi="Arial" w:cs="Arial"/>
          <w:sz w:val="24"/>
          <w:szCs w:val="24"/>
        </w:rPr>
        <w:t xml:space="preserve">500 m. </w:t>
      </w:r>
      <w:r w:rsidR="00DD49AD" w:rsidRPr="00EE54EB">
        <w:rPr>
          <w:rFonts w:ascii="Arial" w:hAnsi="Arial" w:cs="Arial"/>
          <w:sz w:val="24"/>
          <w:szCs w:val="24"/>
        </w:rPr>
        <w:t xml:space="preserve">At Duncan Lake, </w:t>
      </w:r>
      <w:r w:rsidR="003657DA" w:rsidRPr="00EE54EB">
        <w:rPr>
          <w:rFonts w:ascii="Arial" w:hAnsi="Arial" w:cs="Arial"/>
          <w:sz w:val="24"/>
          <w:szCs w:val="24"/>
        </w:rPr>
        <w:t xml:space="preserve">Rokmaster will be targeting &gt; 30 Mt of </w:t>
      </w:r>
      <w:r w:rsidR="000E742A" w:rsidRPr="00EE54EB">
        <w:rPr>
          <w:rFonts w:ascii="Arial" w:hAnsi="Arial" w:cs="Arial"/>
          <w:sz w:val="24"/>
          <w:szCs w:val="24"/>
        </w:rPr>
        <w:t>&gt;</w:t>
      </w:r>
      <w:r w:rsidR="003657DA" w:rsidRPr="00EE54EB">
        <w:rPr>
          <w:rFonts w:ascii="Arial" w:hAnsi="Arial" w:cs="Arial"/>
          <w:sz w:val="24"/>
          <w:szCs w:val="24"/>
        </w:rPr>
        <w:t>10% Pb+Zn</w:t>
      </w:r>
      <w:r w:rsidR="005E39D8" w:rsidRPr="00EE54EB">
        <w:rPr>
          <w:rFonts w:ascii="Arial" w:hAnsi="Arial" w:cs="Arial"/>
          <w:sz w:val="24"/>
          <w:szCs w:val="24"/>
        </w:rPr>
        <w:t xml:space="preserve">+Ag. </w:t>
      </w:r>
      <w:r w:rsidR="003657DA" w:rsidRPr="00EE54EB">
        <w:rPr>
          <w:rFonts w:ascii="Arial" w:hAnsi="Arial" w:cs="Arial"/>
          <w:sz w:val="24"/>
          <w:szCs w:val="24"/>
        </w:rPr>
        <w:t xml:space="preserve">Historical background and </w:t>
      </w:r>
      <w:r w:rsidR="00854558" w:rsidRPr="00EE54EB">
        <w:rPr>
          <w:rFonts w:ascii="Arial" w:hAnsi="Arial" w:cs="Arial"/>
          <w:sz w:val="24"/>
          <w:szCs w:val="24"/>
        </w:rPr>
        <w:t xml:space="preserve">a </w:t>
      </w:r>
      <w:r w:rsidR="003657DA" w:rsidRPr="00EE54EB">
        <w:rPr>
          <w:rFonts w:ascii="Arial" w:hAnsi="Arial" w:cs="Arial"/>
          <w:sz w:val="24"/>
          <w:szCs w:val="24"/>
        </w:rPr>
        <w:t>geological synthesis of the Duncan Lake deposit is provide</w:t>
      </w:r>
      <w:r w:rsidR="00854558" w:rsidRPr="00EE54EB">
        <w:rPr>
          <w:rFonts w:ascii="Arial" w:hAnsi="Arial" w:cs="Arial"/>
          <w:sz w:val="24"/>
          <w:szCs w:val="24"/>
        </w:rPr>
        <w:t>d</w:t>
      </w:r>
      <w:r w:rsidR="003657DA" w:rsidRPr="00EE54EB">
        <w:rPr>
          <w:rFonts w:ascii="Arial" w:hAnsi="Arial" w:cs="Arial"/>
          <w:sz w:val="24"/>
          <w:szCs w:val="24"/>
        </w:rPr>
        <w:t xml:space="preserve"> in a </w:t>
      </w:r>
      <w:r w:rsidR="000E742A" w:rsidRPr="00EE54EB">
        <w:rPr>
          <w:rFonts w:ascii="Arial" w:hAnsi="Arial" w:cs="Arial"/>
          <w:sz w:val="24"/>
          <w:szCs w:val="24"/>
        </w:rPr>
        <w:t xml:space="preserve">NI </w:t>
      </w:r>
      <w:r w:rsidR="003657DA" w:rsidRPr="00EE54EB">
        <w:rPr>
          <w:rFonts w:ascii="Arial" w:hAnsi="Arial" w:cs="Arial"/>
          <w:sz w:val="24"/>
          <w:szCs w:val="24"/>
        </w:rPr>
        <w:t xml:space="preserve">43-101 </w:t>
      </w:r>
      <w:r w:rsidR="000E742A" w:rsidRPr="00EE54EB">
        <w:rPr>
          <w:rFonts w:ascii="Arial" w:hAnsi="Arial" w:cs="Arial"/>
          <w:sz w:val="24"/>
          <w:szCs w:val="24"/>
        </w:rPr>
        <w:t>report</w:t>
      </w:r>
      <w:r w:rsidR="003657DA" w:rsidRPr="00EE54EB">
        <w:rPr>
          <w:rFonts w:ascii="Arial" w:hAnsi="Arial" w:cs="Arial"/>
          <w:sz w:val="24"/>
          <w:szCs w:val="24"/>
        </w:rPr>
        <w:t xml:space="preserve"> by </w:t>
      </w:r>
      <w:r w:rsidR="003657DA" w:rsidRPr="00EE54EB">
        <w:rPr>
          <w:rFonts w:ascii="Arial" w:hAnsi="Arial" w:cs="Arial"/>
          <w:i/>
          <w:iCs/>
          <w:sz w:val="24"/>
          <w:szCs w:val="24"/>
        </w:rPr>
        <w:t>Lane, B.</w:t>
      </w:r>
      <w:r w:rsidR="000E742A" w:rsidRPr="00EE54EB">
        <w:rPr>
          <w:rFonts w:ascii="Arial" w:hAnsi="Arial" w:cs="Arial"/>
          <w:i/>
          <w:iCs/>
          <w:sz w:val="24"/>
          <w:szCs w:val="24"/>
        </w:rPr>
        <w:t>,</w:t>
      </w:r>
      <w:r w:rsidR="003657DA" w:rsidRPr="00EE54EB">
        <w:rPr>
          <w:rFonts w:ascii="Arial" w:hAnsi="Arial" w:cs="Arial"/>
          <w:i/>
          <w:iCs/>
          <w:sz w:val="24"/>
          <w:szCs w:val="24"/>
        </w:rPr>
        <w:t xml:space="preserve"> 2018</w:t>
      </w:r>
      <w:r w:rsidR="00ED4618" w:rsidRPr="00EE54EB">
        <w:rPr>
          <w:rFonts w:ascii="Arial" w:hAnsi="Arial" w:cs="Arial"/>
          <w:i/>
          <w:iCs/>
          <w:sz w:val="24"/>
          <w:szCs w:val="24"/>
        </w:rPr>
        <w:t>:</w:t>
      </w:r>
      <w:r w:rsidR="003657DA" w:rsidRPr="00EE54EB">
        <w:rPr>
          <w:rFonts w:ascii="Arial" w:hAnsi="Arial" w:cs="Arial"/>
          <w:i/>
          <w:iCs/>
          <w:sz w:val="24"/>
          <w:szCs w:val="24"/>
        </w:rPr>
        <w:t xml:space="preserve"> Technical Report on the Duncan Lake Project. </w:t>
      </w:r>
    </w:p>
    <w:p w14:paraId="3475DC34" w14:textId="431FC379" w:rsidR="00DB7740" w:rsidRPr="00EE54EB" w:rsidRDefault="00DB7740">
      <w:pPr>
        <w:rPr>
          <w:rFonts w:ascii="Arial" w:hAnsi="Arial" w:cs="Arial"/>
          <w:i/>
          <w:iCs/>
          <w:sz w:val="24"/>
          <w:szCs w:val="24"/>
        </w:rPr>
      </w:pPr>
    </w:p>
    <w:p w14:paraId="56BA5F63" w14:textId="4D9F577C" w:rsidR="00B43405" w:rsidRDefault="0014315F" w:rsidP="00EF5946">
      <w:pPr>
        <w:autoSpaceDE w:val="0"/>
        <w:autoSpaceDN w:val="0"/>
        <w:adjustRightInd w:val="0"/>
        <w:spacing w:before="240"/>
        <w:jc w:val="both"/>
        <w:rPr>
          <w:rFonts w:ascii="Arial" w:hAnsi="Arial" w:cs="Arial"/>
          <w:color w:val="000000"/>
          <w:sz w:val="24"/>
          <w:szCs w:val="24"/>
        </w:rPr>
      </w:pPr>
      <w:r w:rsidRPr="00EE54EB">
        <w:rPr>
          <w:rFonts w:ascii="Arial" w:hAnsi="Arial" w:cs="Arial"/>
          <w:sz w:val="24"/>
          <w:szCs w:val="24"/>
        </w:rPr>
        <w:t xml:space="preserve">CAUTIONARY NOTE REGARDING FORWARD LOOKING STATEMENTS: </w:t>
      </w:r>
      <w:r w:rsidRPr="00EE54EB">
        <w:rPr>
          <w:rFonts w:ascii="Arial" w:hAnsi="Arial" w:cs="Arial"/>
          <w:color w:val="000000"/>
          <w:sz w:val="24"/>
          <w:szCs w:val="24"/>
        </w:rPr>
        <w:t>This news release may contain forward-looking information within the meaning of applicable securities laws (“forward-looking statements”). Forward-looking statements are statements that are not historical facts and are generally, but not always, identified by the words “expects,” “plans,” “anticipates,” “believes,” “intends,” “estimates,” ‘projects,” “potential” and similar expressions, or that events or conditions “will,” “would,” “may,” “could” or “should” occur. These forward-looking statements are subject to a variety of risks and uncertainties which could cause actual events or results to differ materially from those reflected in the forward-looking statements, including, without limitation: risks related to fluctuations in metal prices; uncertainties related to raising sufficient financing to fund the planned work in a timely manner and on acceptable terms; changes in planned work resulting from weather, logistical, technical or other factors; the possibility that results of work will not fulfill expectations and realize the perceived potential of the Company’s properties; risk of accidents, equipment breakdowns and labour disputes or other unanticipated difficulties or interruptions; the possibility of cost overruns or unanticipated expenses in the work program; the risk of environmental contamination or damage resulting from Rokmaster’s operations and other risks and uncertainties. Any forward-looking statement speaks only as of the date it is made and, except as may be required by applicable securities laws, the Company disclaims any intent or obligation to update any forward-looking statement, whether as a result of new information, future events or results or otherwise.</w:t>
      </w:r>
    </w:p>
    <w:p w14:paraId="74EC0756" w14:textId="1DE25F89" w:rsidR="002C7B4C" w:rsidRDefault="002C7B4C" w:rsidP="00EF5946">
      <w:pPr>
        <w:autoSpaceDE w:val="0"/>
        <w:autoSpaceDN w:val="0"/>
        <w:adjustRightInd w:val="0"/>
        <w:spacing w:before="240"/>
        <w:jc w:val="both"/>
        <w:rPr>
          <w:rFonts w:ascii="Arial" w:hAnsi="Arial" w:cs="Arial"/>
          <w:color w:val="000000"/>
          <w:sz w:val="24"/>
          <w:szCs w:val="24"/>
        </w:rPr>
      </w:pPr>
    </w:p>
    <w:p w14:paraId="5E5AF7EB" w14:textId="456B9B1B" w:rsidR="001D1150" w:rsidRPr="00EE54EB" w:rsidRDefault="001D1150" w:rsidP="009E51B7">
      <w:pPr>
        <w:pStyle w:val="ListParagraph"/>
        <w:ind w:left="0"/>
        <w:contextualSpacing w:val="0"/>
        <w:rPr>
          <w:rFonts w:ascii="Arial" w:hAnsi="Arial" w:cs="Arial"/>
          <w:sz w:val="24"/>
          <w:szCs w:val="24"/>
        </w:rPr>
      </w:pPr>
    </w:p>
    <w:sectPr w:rsidR="001D1150" w:rsidRPr="00EE54EB">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7664" w14:textId="77777777" w:rsidR="003F5A82" w:rsidRDefault="003F5A82" w:rsidP="00AF0A53">
      <w:pPr>
        <w:spacing w:after="0" w:line="240" w:lineRule="auto"/>
      </w:pPr>
      <w:r>
        <w:separator/>
      </w:r>
    </w:p>
  </w:endnote>
  <w:endnote w:type="continuationSeparator" w:id="0">
    <w:p w14:paraId="4B93419E" w14:textId="77777777" w:rsidR="003F5A82" w:rsidRDefault="003F5A82" w:rsidP="00AF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17681"/>
      <w:docPartObj>
        <w:docPartGallery w:val="Page Numbers (Bottom of Page)"/>
        <w:docPartUnique/>
      </w:docPartObj>
    </w:sdtPr>
    <w:sdtEndPr>
      <w:rPr>
        <w:noProof/>
      </w:rPr>
    </w:sdtEndPr>
    <w:sdtContent>
      <w:p w14:paraId="558BBF09" w14:textId="701AFBF7" w:rsidR="006745A0" w:rsidRDefault="006745A0">
        <w:pPr>
          <w:pStyle w:val="Footer"/>
          <w:jc w:val="right"/>
        </w:pPr>
        <w:r>
          <w:fldChar w:fldCharType="begin"/>
        </w:r>
        <w:r>
          <w:instrText xml:space="preserve"> PAGE   \* MERGEFORMAT </w:instrText>
        </w:r>
        <w:r>
          <w:fldChar w:fldCharType="separate"/>
        </w:r>
        <w:r w:rsidR="004E227D">
          <w:rPr>
            <w:noProof/>
          </w:rPr>
          <w:t>6</w:t>
        </w:r>
        <w:r>
          <w:rPr>
            <w:noProof/>
          </w:rPr>
          <w:fldChar w:fldCharType="end"/>
        </w:r>
      </w:p>
    </w:sdtContent>
  </w:sdt>
  <w:p w14:paraId="3B8121E7" w14:textId="77777777" w:rsidR="006745A0" w:rsidRDefault="00674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E0B2" w14:textId="77777777" w:rsidR="003F5A82" w:rsidRDefault="003F5A82" w:rsidP="00AF0A53">
      <w:pPr>
        <w:spacing w:after="0" w:line="240" w:lineRule="auto"/>
      </w:pPr>
      <w:r>
        <w:separator/>
      </w:r>
    </w:p>
  </w:footnote>
  <w:footnote w:type="continuationSeparator" w:id="0">
    <w:p w14:paraId="62787EAD" w14:textId="77777777" w:rsidR="003F5A82" w:rsidRDefault="003F5A82" w:rsidP="00AF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81"/>
    <w:multiLevelType w:val="hybridMultilevel"/>
    <w:tmpl w:val="7FF6722C"/>
    <w:lvl w:ilvl="0" w:tplc="10090003">
      <w:start w:val="1"/>
      <w:numFmt w:val="bullet"/>
      <w:lvlText w:val="o"/>
      <w:lvlJc w:val="left"/>
      <w:pPr>
        <w:ind w:left="1950" w:hanging="360"/>
      </w:pPr>
      <w:rPr>
        <w:rFonts w:ascii="Courier New" w:hAnsi="Courier New" w:cs="Courier New" w:hint="default"/>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1" w15:restartNumberingAfterBreak="0">
    <w:nsid w:val="03CB3677"/>
    <w:multiLevelType w:val="hybridMultilevel"/>
    <w:tmpl w:val="396433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B702CD"/>
    <w:multiLevelType w:val="hybridMultilevel"/>
    <w:tmpl w:val="CE8A0F36"/>
    <w:lvl w:ilvl="0" w:tplc="10090001">
      <w:start w:val="1"/>
      <w:numFmt w:val="bullet"/>
      <w:lvlText w:val=""/>
      <w:lvlJc w:val="left"/>
      <w:pPr>
        <w:ind w:left="1370" w:hanging="360"/>
      </w:pPr>
      <w:rPr>
        <w:rFonts w:ascii="Symbol" w:hAnsi="Symbol" w:hint="default"/>
      </w:rPr>
    </w:lvl>
    <w:lvl w:ilvl="1" w:tplc="10090003" w:tentative="1">
      <w:start w:val="1"/>
      <w:numFmt w:val="bullet"/>
      <w:lvlText w:val="o"/>
      <w:lvlJc w:val="left"/>
      <w:pPr>
        <w:ind w:left="2090" w:hanging="360"/>
      </w:pPr>
      <w:rPr>
        <w:rFonts w:ascii="Courier New" w:hAnsi="Courier New" w:cs="Courier New" w:hint="default"/>
      </w:rPr>
    </w:lvl>
    <w:lvl w:ilvl="2" w:tplc="10090005" w:tentative="1">
      <w:start w:val="1"/>
      <w:numFmt w:val="bullet"/>
      <w:lvlText w:val=""/>
      <w:lvlJc w:val="left"/>
      <w:pPr>
        <w:ind w:left="2810" w:hanging="360"/>
      </w:pPr>
      <w:rPr>
        <w:rFonts w:ascii="Wingdings" w:hAnsi="Wingdings" w:hint="default"/>
      </w:rPr>
    </w:lvl>
    <w:lvl w:ilvl="3" w:tplc="10090001" w:tentative="1">
      <w:start w:val="1"/>
      <w:numFmt w:val="bullet"/>
      <w:lvlText w:val=""/>
      <w:lvlJc w:val="left"/>
      <w:pPr>
        <w:ind w:left="3530" w:hanging="360"/>
      </w:pPr>
      <w:rPr>
        <w:rFonts w:ascii="Symbol" w:hAnsi="Symbol" w:hint="default"/>
      </w:rPr>
    </w:lvl>
    <w:lvl w:ilvl="4" w:tplc="10090003" w:tentative="1">
      <w:start w:val="1"/>
      <w:numFmt w:val="bullet"/>
      <w:lvlText w:val="o"/>
      <w:lvlJc w:val="left"/>
      <w:pPr>
        <w:ind w:left="4250" w:hanging="360"/>
      </w:pPr>
      <w:rPr>
        <w:rFonts w:ascii="Courier New" w:hAnsi="Courier New" w:cs="Courier New" w:hint="default"/>
      </w:rPr>
    </w:lvl>
    <w:lvl w:ilvl="5" w:tplc="10090005" w:tentative="1">
      <w:start w:val="1"/>
      <w:numFmt w:val="bullet"/>
      <w:lvlText w:val=""/>
      <w:lvlJc w:val="left"/>
      <w:pPr>
        <w:ind w:left="4970" w:hanging="360"/>
      </w:pPr>
      <w:rPr>
        <w:rFonts w:ascii="Wingdings" w:hAnsi="Wingdings" w:hint="default"/>
      </w:rPr>
    </w:lvl>
    <w:lvl w:ilvl="6" w:tplc="10090001" w:tentative="1">
      <w:start w:val="1"/>
      <w:numFmt w:val="bullet"/>
      <w:lvlText w:val=""/>
      <w:lvlJc w:val="left"/>
      <w:pPr>
        <w:ind w:left="5690" w:hanging="360"/>
      </w:pPr>
      <w:rPr>
        <w:rFonts w:ascii="Symbol" w:hAnsi="Symbol" w:hint="default"/>
      </w:rPr>
    </w:lvl>
    <w:lvl w:ilvl="7" w:tplc="10090003" w:tentative="1">
      <w:start w:val="1"/>
      <w:numFmt w:val="bullet"/>
      <w:lvlText w:val="o"/>
      <w:lvlJc w:val="left"/>
      <w:pPr>
        <w:ind w:left="6410" w:hanging="360"/>
      </w:pPr>
      <w:rPr>
        <w:rFonts w:ascii="Courier New" w:hAnsi="Courier New" w:cs="Courier New" w:hint="default"/>
      </w:rPr>
    </w:lvl>
    <w:lvl w:ilvl="8" w:tplc="10090005" w:tentative="1">
      <w:start w:val="1"/>
      <w:numFmt w:val="bullet"/>
      <w:lvlText w:val=""/>
      <w:lvlJc w:val="left"/>
      <w:pPr>
        <w:ind w:left="7130" w:hanging="360"/>
      </w:pPr>
      <w:rPr>
        <w:rFonts w:ascii="Wingdings" w:hAnsi="Wingdings" w:hint="default"/>
      </w:rPr>
    </w:lvl>
  </w:abstractNum>
  <w:abstractNum w:abstractNumId="3" w15:restartNumberingAfterBreak="0">
    <w:nsid w:val="0D1B6DD7"/>
    <w:multiLevelType w:val="hybridMultilevel"/>
    <w:tmpl w:val="5178CDA4"/>
    <w:lvl w:ilvl="0" w:tplc="ED206BDC">
      <w:start w:val="1"/>
      <w:numFmt w:val="decimal"/>
      <w:lvlText w:val="(%1.)"/>
      <w:lvlJc w:val="left"/>
      <w:pPr>
        <w:ind w:left="732" w:hanging="37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3A6364"/>
    <w:multiLevelType w:val="hybridMultilevel"/>
    <w:tmpl w:val="AD18E4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707EA2"/>
    <w:multiLevelType w:val="hybridMultilevel"/>
    <w:tmpl w:val="DFBA6ACA"/>
    <w:lvl w:ilvl="0" w:tplc="10090003">
      <w:start w:val="1"/>
      <w:numFmt w:val="bullet"/>
      <w:lvlText w:val="o"/>
      <w:lvlJc w:val="left"/>
      <w:pPr>
        <w:ind w:left="2080" w:hanging="360"/>
      </w:pPr>
      <w:rPr>
        <w:rFonts w:ascii="Courier New" w:hAnsi="Courier New" w:cs="Courier New" w:hint="default"/>
      </w:rPr>
    </w:lvl>
    <w:lvl w:ilvl="1" w:tplc="10090003" w:tentative="1">
      <w:start w:val="1"/>
      <w:numFmt w:val="bullet"/>
      <w:lvlText w:val="o"/>
      <w:lvlJc w:val="left"/>
      <w:pPr>
        <w:ind w:left="2800" w:hanging="360"/>
      </w:pPr>
      <w:rPr>
        <w:rFonts w:ascii="Courier New" w:hAnsi="Courier New" w:cs="Courier New" w:hint="default"/>
      </w:rPr>
    </w:lvl>
    <w:lvl w:ilvl="2" w:tplc="10090005" w:tentative="1">
      <w:start w:val="1"/>
      <w:numFmt w:val="bullet"/>
      <w:lvlText w:val=""/>
      <w:lvlJc w:val="left"/>
      <w:pPr>
        <w:ind w:left="3520" w:hanging="360"/>
      </w:pPr>
      <w:rPr>
        <w:rFonts w:ascii="Wingdings" w:hAnsi="Wingdings" w:hint="default"/>
      </w:rPr>
    </w:lvl>
    <w:lvl w:ilvl="3" w:tplc="10090001" w:tentative="1">
      <w:start w:val="1"/>
      <w:numFmt w:val="bullet"/>
      <w:lvlText w:val=""/>
      <w:lvlJc w:val="left"/>
      <w:pPr>
        <w:ind w:left="4240" w:hanging="360"/>
      </w:pPr>
      <w:rPr>
        <w:rFonts w:ascii="Symbol" w:hAnsi="Symbol" w:hint="default"/>
      </w:rPr>
    </w:lvl>
    <w:lvl w:ilvl="4" w:tplc="10090003" w:tentative="1">
      <w:start w:val="1"/>
      <w:numFmt w:val="bullet"/>
      <w:lvlText w:val="o"/>
      <w:lvlJc w:val="left"/>
      <w:pPr>
        <w:ind w:left="4960" w:hanging="360"/>
      </w:pPr>
      <w:rPr>
        <w:rFonts w:ascii="Courier New" w:hAnsi="Courier New" w:cs="Courier New" w:hint="default"/>
      </w:rPr>
    </w:lvl>
    <w:lvl w:ilvl="5" w:tplc="10090005" w:tentative="1">
      <w:start w:val="1"/>
      <w:numFmt w:val="bullet"/>
      <w:lvlText w:val=""/>
      <w:lvlJc w:val="left"/>
      <w:pPr>
        <w:ind w:left="5680" w:hanging="360"/>
      </w:pPr>
      <w:rPr>
        <w:rFonts w:ascii="Wingdings" w:hAnsi="Wingdings" w:hint="default"/>
      </w:rPr>
    </w:lvl>
    <w:lvl w:ilvl="6" w:tplc="10090001" w:tentative="1">
      <w:start w:val="1"/>
      <w:numFmt w:val="bullet"/>
      <w:lvlText w:val=""/>
      <w:lvlJc w:val="left"/>
      <w:pPr>
        <w:ind w:left="6400" w:hanging="360"/>
      </w:pPr>
      <w:rPr>
        <w:rFonts w:ascii="Symbol" w:hAnsi="Symbol" w:hint="default"/>
      </w:rPr>
    </w:lvl>
    <w:lvl w:ilvl="7" w:tplc="10090003" w:tentative="1">
      <w:start w:val="1"/>
      <w:numFmt w:val="bullet"/>
      <w:lvlText w:val="o"/>
      <w:lvlJc w:val="left"/>
      <w:pPr>
        <w:ind w:left="7120" w:hanging="360"/>
      </w:pPr>
      <w:rPr>
        <w:rFonts w:ascii="Courier New" w:hAnsi="Courier New" w:cs="Courier New" w:hint="default"/>
      </w:rPr>
    </w:lvl>
    <w:lvl w:ilvl="8" w:tplc="10090005" w:tentative="1">
      <w:start w:val="1"/>
      <w:numFmt w:val="bullet"/>
      <w:lvlText w:val=""/>
      <w:lvlJc w:val="left"/>
      <w:pPr>
        <w:ind w:left="7840" w:hanging="360"/>
      </w:pPr>
      <w:rPr>
        <w:rFonts w:ascii="Wingdings" w:hAnsi="Wingdings" w:hint="default"/>
      </w:rPr>
    </w:lvl>
  </w:abstractNum>
  <w:abstractNum w:abstractNumId="6" w15:restartNumberingAfterBreak="0">
    <w:nsid w:val="15B61563"/>
    <w:multiLevelType w:val="hybridMultilevel"/>
    <w:tmpl w:val="383CCF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61230F"/>
    <w:multiLevelType w:val="hybridMultilevel"/>
    <w:tmpl w:val="6BEEF6D6"/>
    <w:lvl w:ilvl="0" w:tplc="10090003">
      <w:start w:val="1"/>
      <w:numFmt w:val="bullet"/>
      <w:lvlText w:val="o"/>
      <w:lvlJc w:val="left"/>
      <w:pPr>
        <w:ind w:left="933" w:hanging="360"/>
      </w:pPr>
      <w:rPr>
        <w:rFonts w:ascii="Courier New" w:hAnsi="Courier New" w:cs="Courier New" w:hint="default"/>
      </w:rPr>
    </w:lvl>
    <w:lvl w:ilvl="1" w:tplc="10090003" w:tentative="1">
      <w:start w:val="1"/>
      <w:numFmt w:val="bullet"/>
      <w:lvlText w:val="o"/>
      <w:lvlJc w:val="left"/>
      <w:pPr>
        <w:ind w:left="1653" w:hanging="360"/>
      </w:pPr>
      <w:rPr>
        <w:rFonts w:ascii="Courier New" w:hAnsi="Courier New" w:cs="Courier New" w:hint="default"/>
      </w:rPr>
    </w:lvl>
    <w:lvl w:ilvl="2" w:tplc="10090005" w:tentative="1">
      <w:start w:val="1"/>
      <w:numFmt w:val="bullet"/>
      <w:lvlText w:val=""/>
      <w:lvlJc w:val="left"/>
      <w:pPr>
        <w:ind w:left="2373" w:hanging="360"/>
      </w:pPr>
      <w:rPr>
        <w:rFonts w:ascii="Wingdings" w:hAnsi="Wingdings" w:hint="default"/>
      </w:rPr>
    </w:lvl>
    <w:lvl w:ilvl="3" w:tplc="10090001" w:tentative="1">
      <w:start w:val="1"/>
      <w:numFmt w:val="bullet"/>
      <w:lvlText w:val=""/>
      <w:lvlJc w:val="left"/>
      <w:pPr>
        <w:ind w:left="3093" w:hanging="360"/>
      </w:pPr>
      <w:rPr>
        <w:rFonts w:ascii="Symbol" w:hAnsi="Symbol" w:hint="default"/>
      </w:rPr>
    </w:lvl>
    <w:lvl w:ilvl="4" w:tplc="10090003" w:tentative="1">
      <w:start w:val="1"/>
      <w:numFmt w:val="bullet"/>
      <w:lvlText w:val="o"/>
      <w:lvlJc w:val="left"/>
      <w:pPr>
        <w:ind w:left="3813" w:hanging="360"/>
      </w:pPr>
      <w:rPr>
        <w:rFonts w:ascii="Courier New" w:hAnsi="Courier New" w:cs="Courier New" w:hint="default"/>
      </w:rPr>
    </w:lvl>
    <w:lvl w:ilvl="5" w:tplc="10090005" w:tentative="1">
      <w:start w:val="1"/>
      <w:numFmt w:val="bullet"/>
      <w:lvlText w:val=""/>
      <w:lvlJc w:val="left"/>
      <w:pPr>
        <w:ind w:left="4533" w:hanging="360"/>
      </w:pPr>
      <w:rPr>
        <w:rFonts w:ascii="Wingdings" w:hAnsi="Wingdings" w:hint="default"/>
      </w:rPr>
    </w:lvl>
    <w:lvl w:ilvl="6" w:tplc="10090001" w:tentative="1">
      <w:start w:val="1"/>
      <w:numFmt w:val="bullet"/>
      <w:lvlText w:val=""/>
      <w:lvlJc w:val="left"/>
      <w:pPr>
        <w:ind w:left="5253" w:hanging="360"/>
      </w:pPr>
      <w:rPr>
        <w:rFonts w:ascii="Symbol" w:hAnsi="Symbol" w:hint="default"/>
      </w:rPr>
    </w:lvl>
    <w:lvl w:ilvl="7" w:tplc="10090003" w:tentative="1">
      <w:start w:val="1"/>
      <w:numFmt w:val="bullet"/>
      <w:lvlText w:val="o"/>
      <w:lvlJc w:val="left"/>
      <w:pPr>
        <w:ind w:left="5973" w:hanging="360"/>
      </w:pPr>
      <w:rPr>
        <w:rFonts w:ascii="Courier New" w:hAnsi="Courier New" w:cs="Courier New" w:hint="default"/>
      </w:rPr>
    </w:lvl>
    <w:lvl w:ilvl="8" w:tplc="10090005" w:tentative="1">
      <w:start w:val="1"/>
      <w:numFmt w:val="bullet"/>
      <w:lvlText w:val=""/>
      <w:lvlJc w:val="left"/>
      <w:pPr>
        <w:ind w:left="6693" w:hanging="360"/>
      </w:pPr>
      <w:rPr>
        <w:rFonts w:ascii="Wingdings" w:hAnsi="Wingdings" w:hint="default"/>
      </w:rPr>
    </w:lvl>
  </w:abstractNum>
  <w:abstractNum w:abstractNumId="8" w15:restartNumberingAfterBreak="0">
    <w:nsid w:val="1A2A6A69"/>
    <w:multiLevelType w:val="hybridMultilevel"/>
    <w:tmpl w:val="35AC7408"/>
    <w:lvl w:ilvl="0" w:tplc="10090001">
      <w:start w:val="1"/>
      <w:numFmt w:val="bullet"/>
      <w:lvlText w:val=""/>
      <w:lvlJc w:val="left"/>
      <w:pPr>
        <w:ind w:left="5606" w:hanging="360"/>
      </w:pPr>
      <w:rPr>
        <w:rFonts w:ascii="Symbol" w:hAnsi="Symbol" w:hint="default"/>
      </w:rPr>
    </w:lvl>
    <w:lvl w:ilvl="1" w:tplc="10090003" w:tentative="1">
      <w:start w:val="1"/>
      <w:numFmt w:val="bullet"/>
      <w:lvlText w:val="o"/>
      <w:lvlJc w:val="left"/>
      <w:pPr>
        <w:ind w:left="6326" w:hanging="360"/>
      </w:pPr>
      <w:rPr>
        <w:rFonts w:ascii="Courier New" w:hAnsi="Courier New" w:cs="Courier New" w:hint="default"/>
      </w:rPr>
    </w:lvl>
    <w:lvl w:ilvl="2" w:tplc="10090005" w:tentative="1">
      <w:start w:val="1"/>
      <w:numFmt w:val="bullet"/>
      <w:lvlText w:val=""/>
      <w:lvlJc w:val="left"/>
      <w:pPr>
        <w:ind w:left="7046" w:hanging="360"/>
      </w:pPr>
      <w:rPr>
        <w:rFonts w:ascii="Wingdings" w:hAnsi="Wingdings" w:hint="default"/>
      </w:rPr>
    </w:lvl>
    <w:lvl w:ilvl="3" w:tplc="10090001" w:tentative="1">
      <w:start w:val="1"/>
      <w:numFmt w:val="bullet"/>
      <w:lvlText w:val=""/>
      <w:lvlJc w:val="left"/>
      <w:pPr>
        <w:ind w:left="7766" w:hanging="360"/>
      </w:pPr>
      <w:rPr>
        <w:rFonts w:ascii="Symbol" w:hAnsi="Symbol" w:hint="default"/>
      </w:rPr>
    </w:lvl>
    <w:lvl w:ilvl="4" w:tplc="10090003" w:tentative="1">
      <w:start w:val="1"/>
      <w:numFmt w:val="bullet"/>
      <w:lvlText w:val="o"/>
      <w:lvlJc w:val="left"/>
      <w:pPr>
        <w:ind w:left="8486" w:hanging="360"/>
      </w:pPr>
      <w:rPr>
        <w:rFonts w:ascii="Courier New" w:hAnsi="Courier New" w:cs="Courier New" w:hint="default"/>
      </w:rPr>
    </w:lvl>
    <w:lvl w:ilvl="5" w:tplc="10090005" w:tentative="1">
      <w:start w:val="1"/>
      <w:numFmt w:val="bullet"/>
      <w:lvlText w:val=""/>
      <w:lvlJc w:val="left"/>
      <w:pPr>
        <w:ind w:left="9206" w:hanging="360"/>
      </w:pPr>
      <w:rPr>
        <w:rFonts w:ascii="Wingdings" w:hAnsi="Wingdings" w:hint="default"/>
      </w:rPr>
    </w:lvl>
    <w:lvl w:ilvl="6" w:tplc="10090001" w:tentative="1">
      <w:start w:val="1"/>
      <w:numFmt w:val="bullet"/>
      <w:lvlText w:val=""/>
      <w:lvlJc w:val="left"/>
      <w:pPr>
        <w:ind w:left="9926" w:hanging="360"/>
      </w:pPr>
      <w:rPr>
        <w:rFonts w:ascii="Symbol" w:hAnsi="Symbol" w:hint="default"/>
      </w:rPr>
    </w:lvl>
    <w:lvl w:ilvl="7" w:tplc="10090003" w:tentative="1">
      <w:start w:val="1"/>
      <w:numFmt w:val="bullet"/>
      <w:lvlText w:val="o"/>
      <w:lvlJc w:val="left"/>
      <w:pPr>
        <w:ind w:left="10646" w:hanging="360"/>
      </w:pPr>
      <w:rPr>
        <w:rFonts w:ascii="Courier New" w:hAnsi="Courier New" w:cs="Courier New" w:hint="default"/>
      </w:rPr>
    </w:lvl>
    <w:lvl w:ilvl="8" w:tplc="10090005" w:tentative="1">
      <w:start w:val="1"/>
      <w:numFmt w:val="bullet"/>
      <w:lvlText w:val=""/>
      <w:lvlJc w:val="left"/>
      <w:pPr>
        <w:ind w:left="11366" w:hanging="360"/>
      </w:pPr>
      <w:rPr>
        <w:rFonts w:ascii="Wingdings" w:hAnsi="Wingdings" w:hint="default"/>
      </w:rPr>
    </w:lvl>
  </w:abstractNum>
  <w:abstractNum w:abstractNumId="9" w15:restartNumberingAfterBreak="0">
    <w:nsid w:val="25A0333A"/>
    <w:multiLevelType w:val="hybridMultilevel"/>
    <w:tmpl w:val="D1AADE9A"/>
    <w:lvl w:ilvl="0" w:tplc="1009000B">
      <w:start w:val="1"/>
      <w:numFmt w:val="bullet"/>
      <w:lvlText w:val=""/>
      <w:lvlJc w:val="left"/>
      <w:pPr>
        <w:ind w:left="990" w:hanging="360"/>
      </w:pPr>
      <w:rPr>
        <w:rFonts w:ascii="Wingdings" w:hAnsi="Wingdings"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0" w15:restartNumberingAfterBreak="0">
    <w:nsid w:val="26BB1A0D"/>
    <w:multiLevelType w:val="hybridMultilevel"/>
    <w:tmpl w:val="3580D4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792458"/>
    <w:multiLevelType w:val="hybridMultilevel"/>
    <w:tmpl w:val="D3F88A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4B3164"/>
    <w:multiLevelType w:val="hybridMultilevel"/>
    <w:tmpl w:val="F05C9700"/>
    <w:lvl w:ilvl="0" w:tplc="94CE0B4C">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412F3D"/>
    <w:multiLevelType w:val="hybridMultilevel"/>
    <w:tmpl w:val="B772FE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A94438"/>
    <w:multiLevelType w:val="hybridMultilevel"/>
    <w:tmpl w:val="084459E8"/>
    <w:lvl w:ilvl="0" w:tplc="FCAE42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63B3FC8"/>
    <w:multiLevelType w:val="hybridMultilevel"/>
    <w:tmpl w:val="E65CF9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D52FF9"/>
    <w:multiLevelType w:val="hybridMultilevel"/>
    <w:tmpl w:val="4202C5D4"/>
    <w:lvl w:ilvl="0" w:tplc="10090003">
      <w:start w:val="1"/>
      <w:numFmt w:val="bullet"/>
      <w:lvlText w:val="o"/>
      <w:lvlJc w:val="left"/>
      <w:pPr>
        <w:ind w:left="2140" w:hanging="360"/>
      </w:pPr>
      <w:rPr>
        <w:rFonts w:ascii="Courier New" w:hAnsi="Courier New" w:cs="Courier New" w:hint="default"/>
      </w:rPr>
    </w:lvl>
    <w:lvl w:ilvl="1" w:tplc="10090003" w:tentative="1">
      <w:start w:val="1"/>
      <w:numFmt w:val="bullet"/>
      <w:lvlText w:val="o"/>
      <w:lvlJc w:val="left"/>
      <w:pPr>
        <w:ind w:left="2860" w:hanging="360"/>
      </w:pPr>
      <w:rPr>
        <w:rFonts w:ascii="Courier New" w:hAnsi="Courier New" w:cs="Courier New" w:hint="default"/>
      </w:rPr>
    </w:lvl>
    <w:lvl w:ilvl="2" w:tplc="10090005" w:tentative="1">
      <w:start w:val="1"/>
      <w:numFmt w:val="bullet"/>
      <w:lvlText w:val=""/>
      <w:lvlJc w:val="left"/>
      <w:pPr>
        <w:ind w:left="3580" w:hanging="360"/>
      </w:pPr>
      <w:rPr>
        <w:rFonts w:ascii="Wingdings" w:hAnsi="Wingdings" w:hint="default"/>
      </w:rPr>
    </w:lvl>
    <w:lvl w:ilvl="3" w:tplc="10090001" w:tentative="1">
      <w:start w:val="1"/>
      <w:numFmt w:val="bullet"/>
      <w:lvlText w:val=""/>
      <w:lvlJc w:val="left"/>
      <w:pPr>
        <w:ind w:left="4300" w:hanging="360"/>
      </w:pPr>
      <w:rPr>
        <w:rFonts w:ascii="Symbol" w:hAnsi="Symbol" w:hint="default"/>
      </w:rPr>
    </w:lvl>
    <w:lvl w:ilvl="4" w:tplc="10090003" w:tentative="1">
      <w:start w:val="1"/>
      <w:numFmt w:val="bullet"/>
      <w:lvlText w:val="o"/>
      <w:lvlJc w:val="left"/>
      <w:pPr>
        <w:ind w:left="5020" w:hanging="360"/>
      </w:pPr>
      <w:rPr>
        <w:rFonts w:ascii="Courier New" w:hAnsi="Courier New" w:cs="Courier New" w:hint="default"/>
      </w:rPr>
    </w:lvl>
    <w:lvl w:ilvl="5" w:tplc="10090005" w:tentative="1">
      <w:start w:val="1"/>
      <w:numFmt w:val="bullet"/>
      <w:lvlText w:val=""/>
      <w:lvlJc w:val="left"/>
      <w:pPr>
        <w:ind w:left="5740" w:hanging="360"/>
      </w:pPr>
      <w:rPr>
        <w:rFonts w:ascii="Wingdings" w:hAnsi="Wingdings" w:hint="default"/>
      </w:rPr>
    </w:lvl>
    <w:lvl w:ilvl="6" w:tplc="10090001" w:tentative="1">
      <w:start w:val="1"/>
      <w:numFmt w:val="bullet"/>
      <w:lvlText w:val=""/>
      <w:lvlJc w:val="left"/>
      <w:pPr>
        <w:ind w:left="6460" w:hanging="360"/>
      </w:pPr>
      <w:rPr>
        <w:rFonts w:ascii="Symbol" w:hAnsi="Symbol" w:hint="default"/>
      </w:rPr>
    </w:lvl>
    <w:lvl w:ilvl="7" w:tplc="10090003" w:tentative="1">
      <w:start w:val="1"/>
      <w:numFmt w:val="bullet"/>
      <w:lvlText w:val="o"/>
      <w:lvlJc w:val="left"/>
      <w:pPr>
        <w:ind w:left="7180" w:hanging="360"/>
      </w:pPr>
      <w:rPr>
        <w:rFonts w:ascii="Courier New" w:hAnsi="Courier New" w:cs="Courier New" w:hint="default"/>
      </w:rPr>
    </w:lvl>
    <w:lvl w:ilvl="8" w:tplc="10090005" w:tentative="1">
      <w:start w:val="1"/>
      <w:numFmt w:val="bullet"/>
      <w:lvlText w:val=""/>
      <w:lvlJc w:val="left"/>
      <w:pPr>
        <w:ind w:left="7900" w:hanging="360"/>
      </w:pPr>
      <w:rPr>
        <w:rFonts w:ascii="Wingdings" w:hAnsi="Wingdings" w:hint="default"/>
      </w:rPr>
    </w:lvl>
  </w:abstractNum>
  <w:abstractNum w:abstractNumId="17" w15:restartNumberingAfterBreak="0">
    <w:nsid w:val="3A441134"/>
    <w:multiLevelType w:val="hybridMultilevel"/>
    <w:tmpl w:val="F5A2CF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7131E8"/>
    <w:multiLevelType w:val="hybridMultilevel"/>
    <w:tmpl w:val="9912F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C3A2F"/>
    <w:multiLevelType w:val="hybridMultilevel"/>
    <w:tmpl w:val="935EF4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C0375BC"/>
    <w:multiLevelType w:val="hybridMultilevel"/>
    <w:tmpl w:val="A68A7A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F920A38"/>
    <w:multiLevelType w:val="hybridMultilevel"/>
    <w:tmpl w:val="7436D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9F660E"/>
    <w:multiLevelType w:val="hybridMultilevel"/>
    <w:tmpl w:val="B9544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742AF8"/>
    <w:multiLevelType w:val="hybridMultilevel"/>
    <w:tmpl w:val="6A9073D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5691109"/>
    <w:multiLevelType w:val="hybridMultilevel"/>
    <w:tmpl w:val="5C024F9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E92FDC"/>
    <w:multiLevelType w:val="hybridMultilevel"/>
    <w:tmpl w:val="5B2C38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821419"/>
    <w:multiLevelType w:val="hybridMultilevel"/>
    <w:tmpl w:val="93DE2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5F3AA7"/>
    <w:multiLevelType w:val="hybridMultilevel"/>
    <w:tmpl w:val="8C5292C2"/>
    <w:lvl w:ilvl="0" w:tplc="10090003">
      <w:start w:val="1"/>
      <w:numFmt w:val="bullet"/>
      <w:lvlText w:val="o"/>
      <w:lvlJc w:val="left"/>
      <w:pPr>
        <w:ind w:left="2150" w:hanging="360"/>
      </w:pPr>
      <w:rPr>
        <w:rFonts w:ascii="Courier New" w:hAnsi="Courier New" w:cs="Courier New"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28" w15:restartNumberingAfterBreak="0">
    <w:nsid w:val="58167D2B"/>
    <w:multiLevelType w:val="hybridMultilevel"/>
    <w:tmpl w:val="36A24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9E6E09"/>
    <w:multiLevelType w:val="hybridMultilevel"/>
    <w:tmpl w:val="48C64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EA4D24"/>
    <w:multiLevelType w:val="hybridMultilevel"/>
    <w:tmpl w:val="E0AE320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E412E34"/>
    <w:multiLevelType w:val="hybridMultilevel"/>
    <w:tmpl w:val="94B8F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E82D02"/>
    <w:multiLevelType w:val="hybridMultilevel"/>
    <w:tmpl w:val="C5168834"/>
    <w:lvl w:ilvl="0" w:tplc="1009000B">
      <w:start w:val="1"/>
      <w:numFmt w:val="bullet"/>
      <w:lvlText w:val=""/>
      <w:lvlJc w:val="left"/>
      <w:pPr>
        <w:ind w:left="2240" w:hanging="360"/>
      </w:pPr>
      <w:rPr>
        <w:rFonts w:ascii="Wingdings" w:hAnsi="Wingdings" w:hint="default"/>
      </w:rPr>
    </w:lvl>
    <w:lvl w:ilvl="1" w:tplc="10090003" w:tentative="1">
      <w:start w:val="1"/>
      <w:numFmt w:val="bullet"/>
      <w:lvlText w:val="o"/>
      <w:lvlJc w:val="left"/>
      <w:pPr>
        <w:ind w:left="2960" w:hanging="360"/>
      </w:pPr>
      <w:rPr>
        <w:rFonts w:ascii="Courier New" w:hAnsi="Courier New" w:cs="Courier New" w:hint="default"/>
      </w:rPr>
    </w:lvl>
    <w:lvl w:ilvl="2" w:tplc="10090005" w:tentative="1">
      <w:start w:val="1"/>
      <w:numFmt w:val="bullet"/>
      <w:lvlText w:val=""/>
      <w:lvlJc w:val="left"/>
      <w:pPr>
        <w:ind w:left="3680" w:hanging="360"/>
      </w:pPr>
      <w:rPr>
        <w:rFonts w:ascii="Wingdings" w:hAnsi="Wingdings" w:hint="default"/>
      </w:rPr>
    </w:lvl>
    <w:lvl w:ilvl="3" w:tplc="10090001" w:tentative="1">
      <w:start w:val="1"/>
      <w:numFmt w:val="bullet"/>
      <w:lvlText w:val=""/>
      <w:lvlJc w:val="left"/>
      <w:pPr>
        <w:ind w:left="4400" w:hanging="360"/>
      </w:pPr>
      <w:rPr>
        <w:rFonts w:ascii="Symbol" w:hAnsi="Symbol" w:hint="default"/>
      </w:rPr>
    </w:lvl>
    <w:lvl w:ilvl="4" w:tplc="10090003" w:tentative="1">
      <w:start w:val="1"/>
      <w:numFmt w:val="bullet"/>
      <w:lvlText w:val="o"/>
      <w:lvlJc w:val="left"/>
      <w:pPr>
        <w:ind w:left="5120" w:hanging="360"/>
      </w:pPr>
      <w:rPr>
        <w:rFonts w:ascii="Courier New" w:hAnsi="Courier New" w:cs="Courier New" w:hint="default"/>
      </w:rPr>
    </w:lvl>
    <w:lvl w:ilvl="5" w:tplc="10090005" w:tentative="1">
      <w:start w:val="1"/>
      <w:numFmt w:val="bullet"/>
      <w:lvlText w:val=""/>
      <w:lvlJc w:val="left"/>
      <w:pPr>
        <w:ind w:left="5840" w:hanging="360"/>
      </w:pPr>
      <w:rPr>
        <w:rFonts w:ascii="Wingdings" w:hAnsi="Wingdings" w:hint="default"/>
      </w:rPr>
    </w:lvl>
    <w:lvl w:ilvl="6" w:tplc="10090001" w:tentative="1">
      <w:start w:val="1"/>
      <w:numFmt w:val="bullet"/>
      <w:lvlText w:val=""/>
      <w:lvlJc w:val="left"/>
      <w:pPr>
        <w:ind w:left="6560" w:hanging="360"/>
      </w:pPr>
      <w:rPr>
        <w:rFonts w:ascii="Symbol" w:hAnsi="Symbol" w:hint="default"/>
      </w:rPr>
    </w:lvl>
    <w:lvl w:ilvl="7" w:tplc="10090003" w:tentative="1">
      <w:start w:val="1"/>
      <w:numFmt w:val="bullet"/>
      <w:lvlText w:val="o"/>
      <w:lvlJc w:val="left"/>
      <w:pPr>
        <w:ind w:left="7280" w:hanging="360"/>
      </w:pPr>
      <w:rPr>
        <w:rFonts w:ascii="Courier New" w:hAnsi="Courier New" w:cs="Courier New" w:hint="default"/>
      </w:rPr>
    </w:lvl>
    <w:lvl w:ilvl="8" w:tplc="10090005" w:tentative="1">
      <w:start w:val="1"/>
      <w:numFmt w:val="bullet"/>
      <w:lvlText w:val=""/>
      <w:lvlJc w:val="left"/>
      <w:pPr>
        <w:ind w:left="8000" w:hanging="360"/>
      </w:pPr>
      <w:rPr>
        <w:rFonts w:ascii="Wingdings" w:hAnsi="Wingdings" w:hint="default"/>
      </w:rPr>
    </w:lvl>
  </w:abstractNum>
  <w:abstractNum w:abstractNumId="33" w15:restartNumberingAfterBreak="0">
    <w:nsid w:val="6B6A1A18"/>
    <w:multiLevelType w:val="hybridMultilevel"/>
    <w:tmpl w:val="8C88BA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1506C3D"/>
    <w:multiLevelType w:val="hybridMultilevel"/>
    <w:tmpl w:val="9B6C2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8E286B"/>
    <w:multiLevelType w:val="hybridMultilevel"/>
    <w:tmpl w:val="7166E5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4378E2"/>
    <w:multiLevelType w:val="hybridMultilevel"/>
    <w:tmpl w:val="74CAF3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8"/>
  </w:num>
  <w:num w:numId="4">
    <w:abstractNumId w:val="12"/>
  </w:num>
  <w:num w:numId="5">
    <w:abstractNumId w:val="12"/>
  </w:num>
  <w:num w:numId="6">
    <w:abstractNumId w:val="22"/>
  </w:num>
  <w:num w:numId="7">
    <w:abstractNumId w:val="1"/>
  </w:num>
  <w:num w:numId="8">
    <w:abstractNumId w:val="36"/>
  </w:num>
  <w:num w:numId="9">
    <w:abstractNumId w:val="32"/>
  </w:num>
  <w:num w:numId="10">
    <w:abstractNumId w:val="9"/>
  </w:num>
  <w:num w:numId="11">
    <w:abstractNumId w:val="35"/>
  </w:num>
  <w:num w:numId="12">
    <w:abstractNumId w:val="31"/>
  </w:num>
  <w:num w:numId="13">
    <w:abstractNumId w:val="30"/>
  </w:num>
  <w:num w:numId="14">
    <w:abstractNumId w:val="4"/>
  </w:num>
  <w:num w:numId="15">
    <w:abstractNumId w:val="27"/>
  </w:num>
  <w:num w:numId="16">
    <w:abstractNumId w:val="5"/>
  </w:num>
  <w:num w:numId="17">
    <w:abstractNumId w:val="6"/>
  </w:num>
  <w:num w:numId="18">
    <w:abstractNumId w:val="0"/>
  </w:num>
  <w:num w:numId="19">
    <w:abstractNumId w:val="2"/>
  </w:num>
  <w:num w:numId="20">
    <w:abstractNumId w:val="10"/>
  </w:num>
  <w:num w:numId="21">
    <w:abstractNumId w:val="16"/>
  </w:num>
  <w:num w:numId="22">
    <w:abstractNumId w:val="24"/>
  </w:num>
  <w:num w:numId="23">
    <w:abstractNumId w:val="23"/>
  </w:num>
  <w:num w:numId="24">
    <w:abstractNumId w:val="15"/>
  </w:num>
  <w:num w:numId="25">
    <w:abstractNumId w:val="33"/>
  </w:num>
  <w:num w:numId="26">
    <w:abstractNumId w:val="7"/>
  </w:num>
  <w:num w:numId="27">
    <w:abstractNumId w:val="17"/>
  </w:num>
  <w:num w:numId="28">
    <w:abstractNumId w:val="25"/>
  </w:num>
  <w:num w:numId="29">
    <w:abstractNumId w:val="26"/>
  </w:num>
  <w:num w:numId="30">
    <w:abstractNumId w:val="21"/>
  </w:num>
  <w:num w:numId="31">
    <w:abstractNumId w:val="19"/>
  </w:num>
  <w:num w:numId="32">
    <w:abstractNumId w:val="8"/>
  </w:num>
  <w:num w:numId="33">
    <w:abstractNumId w:val="18"/>
  </w:num>
  <w:num w:numId="34">
    <w:abstractNumId w:val="29"/>
  </w:num>
  <w:num w:numId="35">
    <w:abstractNumId w:val="20"/>
  </w:num>
  <w:num w:numId="36">
    <w:abstractNumId w:val="14"/>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21"/>
    <w:rsid w:val="00002721"/>
    <w:rsid w:val="00010D11"/>
    <w:rsid w:val="00015FFD"/>
    <w:rsid w:val="00021CA3"/>
    <w:rsid w:val="00023421"/>
    <w:rsid w:val="0003401D"/>
    <w:rsid w:val="00042923"/>
    <w:rsid w:val="000431B6"/>
    <w:rsid w:val="00045C25"/>
    <w:rsid w:val="00051077"/>
    <w:rsid w:val="0005134A"/>
    <w:rsid w:val="0005425D"/>
    <w:rsid w:val="00057FC9"/>
    <w:rsid w:val="00061615"/>
    <w:rsid w:val="000718F0"/>
    <w:rsid w:val="00084BC3"/>
    <w:rsid w:val="000A05D5"/>
    <w:rsid w:val="000B4524"/>
    <w:rsid w:val="000B746A"/>
    <w:rsid w:val="000B7BC5"/>
    <w:rsid w:val="000D2C5F"/>
    <w:rsid w:val="000E1CF5"/>
    <w:rsid w:val="000E262F"/>
    <w:rsid w:val="000E742A"/>
    <w:rsid w:val="000F1F9C"/>
    <w:rsid w:val="000F547C"/>
    <w:rsid w:val="000F6237"/>
    <w:rsid w:val="0010305E"/>
    <w:rsid w:val="00110F00"/>
    <w:rsid w:val="00114FA1"/>
    <w:rsid w:val="0011513B"/>
    <w:rsid w:val="00116291"/>
    <w:rsid w:val="00132770"/>
    <w:rsid w:val="0013363E"/>
    <w:rsid w:val="0013732E"/>
    <w:rsid w:val="0014315F"/>
    <w:rsid w:val="00150C01"/>
    <w:rsid w:val="0015307D"/>
    <w:rsid w:val="00170AD5"/>
    <w:rsid w:val="001A2E3D"/>
    <w:rsid w:val="001A57EF"/>
    <w:rsid w:val="001B47CF"/>
    <w:rsid w:val="001D1150"/>
    <w:rsid w:val="001D494F"/>
    <w:rsid w:val="001E242B"/>
    <w:rsid w:val="001E3C27"/>
    <w:rsid w:val="001E68D3"/>
    <w:rsid w:val="001F1A0A"/>
    <w:rsid w:val="00200B2F"/>
    <w:rsid w:val="00204BDE"/>
    <w:rsid w:val="00213800"/>
    <w:rsid w:val="0021755C"/>
    <w:rsid w:val="00232A49"/>
    <w:rsid w:val="00235FD3"/>
    <w:rsid w:val="002371E3"/>
    <w:rsid w:val="00243A2A"/>
    <w:rsid w:val="00264444"/>
    <w:rsid w:val="0027123E"/>
    <w:rsid w:val="00272CE6"/>
    <w:rsid w:val="002A01EC"/>
    <w:rsid w:val="002B1C7B"/>
    <w:rsid w:val="002B4C38"/>
    <w:rsid w:val="002B5DC2"/>
    <w:rsid w:val="002C7B4C"/>
    <w:rsid w:val="002C7CD1"/>
    <w:rsid w:val="002D48F5"/>
    <w:rsid w:val="002F24BE"/>
    <w:rsid w:val="00302C57"/>
    <w:rsid w:val="00310588"/>
    <w:rsid w:val="0032229E"/>
    <w:rsid w:val="00335444"/>
    <w:rsid w:val="0034042E"/>
    <w:rsid w:val="003530D5"/>
    <w:rsid w:val="0036298C"/>
    <w:rsid w:val="003657DA"/>
    <w:rsid w:val="00372EAF"/>
    <w:rsid w:val="0038077C"/>
    <w:rsid w:val="003840CB"/>
    <w:rsid w:val="003A5809"/>
    <w:rsid w:val="003B4CDF"/>
    <w:rsid w:val="003C326F"/>
    <w:rsid w:val="003D3043"/>
    <w:rsid w:val="003D6F40"/>
    <w:rsid w:val="003E266E"/>
    <w:rsid w:val="003E29D8"/>
    <w:rsid w:val="003F5A82"/>
    <w:rsid w:val="003F78E0"/>
    <w:rsid w:val="00402F11"/>
    <w:rsid w:val="00405182"/>
    <w:rsid w:val="00406038"/>
    <w:rsid w:val="00407313"/>
    <w:rsid w:val="0041478E"/>
    <w:rsid w:val="004178F3"/>
    <w:rsid w:val="004224F7"/>
    <w:rsid w:val="00422897"/>
    <w:rsid w:val="004233B4"/>
    <w:rsid w:val="0043563F"/>
    <w:rsid w:val="00435ADF"/>
    <w:rsid w:val="004457AB"/>
    <w:rsid w:val="00450164"/>
    <w:rsid w:val="004530ED"/>
    <w:rsid w:val="004551C0"/>
    <w:rsid w:val="00460066"/>
    <w:rsid w:val="0046590A"/>
    <w:rsid w:val="00477209"/>
    <w:rsid w:val="00492BAA"/>
    <w:rsid w:val="00495343"/>
    <w:rsid w:val="004A6A39"/>
    <w:rsid w:val="004B121E"/>
    <w:rsid w:val="004D07B6"/>
    <w:rsid w:val="004D4DCB"/>
    <w:rsid w:val="004D554A"/>
    <w:rsid w:val="004D7B2E"/>
    <w:rsid w:val="004E123E"/>
    <w:rsid w:val="004E227D"/>
    <w:rsid w:val="004E7CC9"/>
    <w:rsid w:val="004F5048"/>
    <w:rsid w:val="00500B7F"/>
    <w:rsid w:val="00512F6D"/>
    <w:rsid w:val="00514F0C"/>
    <w:rsid w:val="00515FC3"/>
    <w:rsid w:val="005338EC"/>
    <w:rsid w:val="00536BE6"/>
    <w:rsid w:val="0054063F"/>
    <w:rsid w:val="005444E4"/>
    <w:rsid w:val="00545075"/>
    <w:rsid w:val="00553DC0"/>
    <w:rsid w:val="00565B88"/>
    <w:rsid w:val="00570626"/>
    <w:rsid w:val="00571C8D"/>
    <w:rsid w:val="00573004"/>
    <w:rsid w:val="00581FD4"/>
    <w:rsid w:val="00595E8A"/>
    <w:rsid w:val="00597C8F"/>
    <w:rsid w:val="005A39E5"/>
    <w:rsid w:val="005B2280"/>
    <w:rsid w:val="005B599B"/>
    <w:rsid w:val="005C6C7E"/>
    <w:rsid w:val="005D3C81"/>
    <w:rsid w:val="005D4967"/>
    <w:rsid w:val="005E2402"/>
    <w:rsid w:val="005E3630"/>
    <w:rsid w:val="005E39D8"/>
    <w:rsid w:val="005E4C4F"/>
    <w:rsid w:val="005F396F"/>
    <w:rsid w:val="005F641D"/>
    <w:rsid w:val="00603D2C"/>
    <w:rsid w:val="006128C9"/>
    <w:rsid w:val="00612E57"/>
    <w:rsid w:val="00612EFC"/>
    <w:rsid w:val="00615393"/>
    <w:rsid w:val="00624E98"/>
    <w:rsid w:val="00625754"/>
    <w:rsid w:val="00630F4F"/>
    <w:rsid w:val="00637F18"/>
    <w:rsid w:val="00656F32"/>
    <w:rsid w:val="0066180C"/>
    <w:rsid w:val="00661970"/>
    <w:rsid w:val="00662D20"/>
    <w:rsid w:val="006742FE"/>
    <w:rsid w:val="006745A0"/>
    <w:rsid w:val="00681E42"/>
    <w:rsid w:val="006A0672"/>
    <w:rsid w:val="006A18DC"/>
    <w:rsid w:val="006A5A82"/>
    <w:rsid w:val="006A603C"/>
    <w:rsid w:val="006B49E0"/>
    <w:rsid w:val="006C3150"/>
    <w:rsid w:val="006C5EDE"/>
    <w:rsid w:val="006D298F"/>
    <w:rsid w:val="006E36E0"/>
    <w:rsid w:val="006E6019"/>
    <w:rsid w:val="006F302D"/>
    <w:rsid w:val="006F4272"/>
    <w:rsid w:val="006F56C0"/>
    <w:rsid w:val="0071253D"/>
    <w:rsid w:val="00724BCC"/>
    <w:rsid w:val="00726879"/>
    <w:rsid w:val="00733A96"/>
    <w:rsid w:val="007429FE"/>
    <w:rsid w:val="0075648A"/>
    <w:rsid w:val="00756E67"/>
    <w:rsid w:val="00760526"/>
    <w:rsid w:val="00760EE1"/>
    <w:rsid w:val="00766C48"/>
    <w:rsid w:val="0076777D"/>
    <w:rsid w:val="007748F6"/>
    <w:rsid w:val="00780FA0"/>
    <w:rsid w:val="0078414C"/>
    <w:rsid w:val="00797D5E"/>
    <w:rsid w:val="007B6CA4"/>
    <w:rsid w:val="007C7858"/>
    <w:rsid w:val="007F2A94"/>
    <w:rsid w:val="007F38E3"/>
    <w:rsid w:val="008043FA"/>
    <w:rsid w:val="00804EBE"/>
    <w:rsid w:val="00810C0A"/>
    <w:rsid w:val="00824DBC"/>
    <w:rsid w:val="00841EB2"/>
    <w:rsid w:val="00842AE6"/>
    <w:rsid w:val="0085139A"/>
    <w:rsid w:val="0085374F"/>
    <w:rsid w:val="00853C69"/>
    <w:rsid w:val="00854558"/>
    <w:rsid w:val="00856DCE"/>
    <w:rsid w:val="008660E1"/>
    <w:rsid w:val="0087010D"/>
    <w:rsid w:val="00870415"/>
    <w:rsid w:val="008707E4"/>
    <w:rsid w:val="008733C1"/>
    <w:rsid w:val="00875F4E"/>
    <w:rsid w:val="008807BC"/>
    <w:rsid w:val="00884882"/>
    <w:rsid w:val="00887FD6"/>
    <w:rsid w:val="00892774"/>
    <w:rsid w:val="00893CC2"/>
    <w:rsid w:val="008A006A"/>
    <w:rsid w:val="008A30AF"/>
    <w:rsid w:val="008A5A49"/>
    <w:rsid w:val="008B3E18"/>
    <w:rsid w:val="008B5615"/>
    <w:rsid w:val="008B7496"/>
    <w:rsid w:val="008D5582"/>
    <w:rsid w:val="008E5A16"/>
    <w:rsid w:val="008F0173"/>
    <w:rsid w:val="008F1943"/>
    <w:rsid w:val="008F2167"/>
    <w:rsid w:val="008F4EA4"/>
    <w:rsid w:val="008F548A"/>
    <w:rsid w:val="0090620F"/>
    <w:rsid w:val="00927DE9"/>
    <w:rsid w:val="00933C50"/>
    <w:rsid w:val="00945343"/>
    <w:rsid w:val="00946321"/>
    <w:rsid w:val="0095654B"/>
    <w:rsid w:val="009733A0"/>
    <w:rsid w:val="00975376"/>
    <w:rsid w:val="00980BDC"/>
    <w:rsid w:val="00980D3E"/>
    <w:rsid w:val="0098333A"/>
    <w:rsid w:val="009972EE"/>
    <w:rsid w:val="009B28AA"/>
    <w:rsid w:val="009B4F72"/>
    <w:rsid w:val="009C01CD"/>
    <w:rsid w:val="009C0813"/>
    <w:rsid w:val="009C5A3F"/>
    <w:rsid w:val="009C608F"/>
    <w:rsid w:val="009D3CFC"/>
    <w:rsid w:val="009D4EA0"/>
    <w:rsid w:val="009E11BE"/>
    <w:rsid w:val="009E2343"/>
    <w:rsid w:val="009E51B7"/>
    <w:rsid w:val="009E56F4"/>
    <w:rsid w:val="009F7C4C"/>
    <w:rsid w:val="00A02C1F"/>
    <w:rsid w:val="00A1229A"/>
    <w:rsid w:val="00A14D0F"/>
    <w:rsid w:val="00A204A8"/>
    <w:rsid w:val="00A20986"/>
    <w:rsid w:val="00A32762"/>
    <w:rsid w:val="00A473E3"/>
    <w:rsid w:val="00AC46E0"/>
    <w:rsid w:val="00AC7E05"/>
    <w:rsid w:val="00AD1B62"/>
    <w:rsid w:val="00AD5919"/>
    <w:rsid w:val="00AF0A53"/>
    <w:rsid w:val="00AF241D"/>
    <w:rsid w:val="00B02505"/>
    <w:rsid w:val="00B10DB9"/>
    <w:rsid w:val="00B2676B"/>
    <w:rsid w:val="00B3155E"/>
    <w:rsid w:val="00B347A8"/>
    <w:rsid w:val="00B43405"/>
    <w:rsid w:val="00B44A28"/>
    <w:rsid w:val="00B44BF6"/>
    <w:rsid w:val="00B4628F"/>
    <w:rsid w:val="00B52BB1"/>
    <w:rsid w:val="00B57AE1"/>
    <w:rsid w:val="00B61300"/>
    <w:rsid w:val="00B6785E"/>
    <w:rsid w:val="00B67FA2"/>
    <w:rsid w:val="00B7721B"/>
    <w:rsid w:val="00B84EEA"/>
    <w:rsid w:val="00B8590E"/>
    <w:rsid w:val="00B91B8B"/>
    <w:rsid w:val="00B94F47"/>
    <w:rsid w:val="00B953F6"/>
    <w:rsid w:val="00BA3D3D"/>
    <w:rsid w:val="00BB25CB"/>
    <w:rsid w:val="00BC6282"/>
    <w:rsid w:val="00BC6738"/>
    <w:rsid w:val="00BE7729"/>
    <w:rsid w:val="00BF4934"/>
    <w:rsid w:val="00C41BFD"/>
    <w:rsid w:val="00C511AA"/>
    <w:rsid w:val="00C52B59"/>
    <w:rsid w:val="00C667D4"/>
    <w:rsid w:val="00C734F0"/>
    <w:rsid w:val="00C74AAF"/>
    <w:rsid w:val="00C7624C"/>
    <w:rsid w:val="00C80D71"/>
    <w:rsid w:val="00C85D24"/>
    <w:rsid w:val="00C871F8"/>
    <w:rsid w:val="00C92F6C"/>
    <w:rsid w:val="00CA3B1B"/>
    <w:rsid w:val="00CA622D"/>
    <w:rsid w:val="00CB2906"/>
    <w:rsid w:val="00CC4FF0"/>
    <w:rsid w:val="00CD1584"/>
    <w:rsid w:val="00CD37DE"/>
    <w:rsid w:val="00CE0BB4"/>
    <w:rsid w:val="00CF716D"/>
    <w:rsid w:val="00D03ADD"/>
    <w:rsid w:val="00D06624"/>
    <w:rsid w:val="00D11723"/>
    <w:rsid w:val="00D16759"/>
    <w:rsid w:val="00D32E80"/>
    <w:rsid w:val="00D34CA4"/>
    <w:rsid w:val="00D428B4"/>
    <w:rsid w:val="00D43D89"/>
    <w:rsid w:val="00D60CF4"/>
    <w:rsid w:val="00D612FF"/>
    <w:rsid w:val="00D65001"/>
    <w:rsid w:val="00D82D5C"/>
    <w:rsid w:val="00D845CD"/>
    <w:rsid w:val="00D87A31"/>
    <w:rsid w:val="00DA417E"/>
    <w:rsid w:val="00DA7CD3"/>
    <w:rsid w:val="00DB3852"/>
    <w:rsid w:val="00DB515A"/>
    <w:rsid w:val="00DB7740"/>
    <w:rsid w:val="00DC062D"/>
    <w:rsid w:val="00DC7C9D"/>
    <w:rsid w:val="00DD34CC"/>
    <w:rsid w:val="00DD3C24"/>
    <w:rsid w:val="00DD49AD"/>
    <w:rsid w:val="00DE2A7C"/>
    <w:rsid w:val="00DF4541"/>
    <w:rsid w:val="00DF7E27"/>
    <w:rsid w:val="00E02193"/>
    <w:rsid w:val="00E21FB7"/>
    <w:rsid w:val="00E23729"/>
    <w:rsid w:val="00E26852"/>
    <w:rsid w:val="00E312C8"/>
    <w:rsid w:val="00E413CD"/>
    <w:rsid w:val="00E463B5"/>
    <w:rsid w:val="00E47195"/>
    <w:rsid w:val="00E531D9"/>
    <w:rsid w:val="00E666BF"/>
    <w:rsid w:val="00E6743D"/>
    <w:rsid w:val="00E705ED"/>
    <w:rsid w:val="00E72F4A"/>
    <w:rsid w:val="00E93125"/>
    <w:rsid w:val="00E954A6"/>
    <w:rsid w:val="00E95B3D"/>
    <w:rsid w:val="00EA1C76"/>
    <w:rsid w:val="00EA4AA7"/>
    <w:rsid w:val="00EB1369"/>
    <w:rsid w:val="00EB7C26"/>
    <w:rsid w:val="00EC4BE5"/>
    <w:rsid w:val="00EC7E06"/>
    <w:rsid w:val="00ED4618"/>
    <w:rsid w:val="00EE0FF8"/>
    <w:rsid w:val="00EE30FC"/>
    <w:rsid w:val="00EE4D60"/>
    <w:rsid w:val="00EE54EB"/>
    <w:rsid w:val="00EF3B75"/>
    <w:rsid w:val="00EF5946"/>
    <w:rsid w:val="00F021E0"/>
    <w:rsid w:val="00F10385"/>
    <w:rsid w:val="00F113FE"/>
    <w:rsid w:val="00F14789"/>
    <w:rsid w:val="00F22954"/>
    <w:rsid w:val="00F277DC"/>
    <w:rsid w:val="00F34149"/>
    <w:rsid w:val="00F35C94"/>
    <w:rsid w:val="00F42E60"/>
    <w:rsid w:val="00F4374B"/>
    <w:rsid w:val="00F45309"/>
    <w:rsid w:val="00F52011"/>
    <w:rsid w:val="00F60143"/>
    <w:rsid w:val="00F60912"/>
    <w:rsid w:val="00F70201"/>
    <w:rsid w:val="00F71A6D"/>
    <w:rsid w:val="00F7537D"/>
    <w:rsid w:val="00F84CE2"/>
    <w:rsid w:val="00F9595B"/>
    <w:rsid w:val="00FA1682"/>
    <w:rsid w:val="00FA706B"/>
    <w:rsid w:val="00FB1956"/>
    <w:rsid w:val="00FB3A70"/>
    <w:rsid w:val="00FD3DAF"/>
    <w:rsid w:val="00FD4A84"/>
    <w:rsid w:val="00FD54EF"/>
    <w:rsid w:val="00FD7FCE"/>
    <w:rsid w:val="00FE4488"/>
    <w:rsid w:val="00FF45A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64D1"/>
  <w15:chartTrackingRefBased/>
  <w15:docId w15:val="{5DFAF927-FBBF-49A6-950A-89493E26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A7"/>
    <w:pPr>
      <w:ind w:left="720"/>
      <w:contextualSpacing/>
    </w:pPr>
  </w:style>
  <w:style w:type="character" w:styleId="Hyperlink">
    <w:name w:val="Hyperlink"/>
    <w:basedOn w:val="DefaultParagraphFont"/>
    <w:uiPriority w:val="99"/>
    <w:unhideWhenUsed/>
    <w:rsid w:val="0021755C"/>
    <w:rPr>
      <w:color w:val="0563C1" w:themeColor="hyperlink"/>
      <w:u w:val="single"/>
    </w:rPr>
  </w:style>
  <w:style w:type="character" w:customStyle="1" w:styleId="UnresolvedMention1">
    <w:name w:val="Unresolved Mention1"/>
    <w:basedOn w:val="DefaultParagraphFont"/>
    <w:uiPriority w:val="99"/>
    <w:semiHidden/>
    <w:unhideWhenUsed/>
    <w:rsid w:val="0021755C"/>
    <w:rPr>
      <w:color w:val="605E5C"/>
      <w:shd w:val="clear" w:color="auto" w:fill="E1DFDD"/>
    </w:rPr>
  </w:style>
  <w:style w:type="paragraph" w:styleId="Header">
    <w:name w:val="header"/>
    <w:basedOn w:val="Normal"/>
    <w:link w:val="HeaderChar"/>
    <w:uiPriority w:val="99"/>
    <w:unhideWhenUsed/>
    <w:rsid w:val="00AF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A53"/>
  </w:style>
  <w:style w:type="paragraph" w:styleId="Footer">
    <w:name w:val="footer"/>
    <w:basedOn w:val="Normal"/>
    <w:link w:val="FooterChar"/>
    <w:uiPriority w:val="99"/>
    <w:unhideWhenUsed/>
    <w:rsid w:val="00AF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A53"/>
  </w:style>
  <w:style w:type="paragraph" w:styleId="NoSpacing">
    <w:name w:val="No Spacing"/>
    <w:uiPriority w:val="1"/>
    <w:qFormat/>
    <w:rsid w:val="00A32762"/>
    <w:pPr>
      <w:spacing w:after="0" w:line="240" w:lineRule="auto"/>
    </w:pPr>
  </w:style>
  <w:style w:type="paragraph" w:styleId="BalloonText">
    <w:name w:val="Balloon Text"/>
    <w:basedOn w:val="Normal"/>
    <w:link w:val="BalloonTextChar"/>
    <w:uiPriority w:val="99"/>
    <w:semiHidden/>
    <w:unhideWhenUsed/>
    <w:rsid w:val="00465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0A"/>
    <w:rPr>
      <w:rFonts w:ascii="Segoe UI" w:hAnsi="Segoe UI" w:cs="Segoe UI"/>
      <w:sz w:val="18"/>
      <w:szCs w:val="18"/>
    </w:rPr>
  </w:style>
  <w:style w:type="character" w:styleId="FollowedHyperlink">
    <w:name w:val="FollowedHyperlink"/>
    <w:basedOn w:val="DefaultParagraphFont"/>
    <w:uiPriority w:val="99"/>
    <w:semiHidden/>
    <w:unhideWhenUsed/>
    <w:rsid w:val="0066180C"/>
    <w:rPr>
      <w:color w:val="954F72" w:themeColor="followedHyperlink"/>
      <w:u w:val="single"/>
    </w:rPr>
  </w:style>
  <w:style w:type="character" w:styleId="CommentReference">
    <w:name w:val="annotation reference"/>
    <w:basedOn w:val="DefaultParagraphFont"/>
    <w:uiPriority w:val="99"/>
    <w:semiHidden/>
    <w:unhideWhenUsed/>
    <w:rsid w:val="005B599B"/>
    <w:rPr>
      <w:sz w:val="16"/>
      <w:szCs w:val="16"/>
    </w:rPr>
  </w:style>
  <w:style w:type="paragraph" w:styleId="CommentText">
    <w:name w:val="annotation text"/>
    <w:basedOn w:val="Normal"/>
    <w:link w:val="CommentTextChar"/>
    <w:uiPriority w:val="99"/>
    <w:unhideWhenUsed/>
    <w:rsid w:val="005B599B"/>
    <w:pPr>
      <w:spacing w:line="240" w:lineRule="auto"/>
    </w:pPr>
    <w:rPr>
      <w:sz w:val="20"/>
      <w:szCs w:val="20"/>
    </w:rPr>
  </w:style>
  <w:style w:type="character" w:customStyle="1" w:styleId="CommentTextChar">
    <w:name w:val="Comment Text Char"/>
    <w:basedOn w:val="DefaultParagraphFont"/>
    <w:link w:val="CommentText"/>
    <w:uiPriority w:val="99"/>
    <w:rsid w:val="005B599B"/>
    <w:rPr>
      <w:sz w:val="20"/>
      <w:szCs w:val="20"/>
    </w:rPr>
  </w:style>
  <w:style w:type="paragraph" w:styleId="CommentSubject">
    <w:name w:val="annotation subject"/>
    <w:basedOn w:val="CommentText"/>
    <w:next w:val="CommentText"/>
    <w:link w:val="CommentSubjectChar"/>
    <w:uiPriority w:val="99"/>
    <w:semiHidden/>
    <w:unhideWhenUsed/>
    <w:rsid w:val="005B599B"/>
    <w:rPr>
      <w:b/>
      <w:bCs/>
    </w:rPr>
  </w:style>
  <w:style w:type="character" w:customStyle="1" w:styleId="CommentSubjectChar">
    <w:name w:val="Comment Subject Char"/>
    <w:basedOn w:val="CommentTextChar"/>
    <w:link w:val="CommentSubject"/>
    <w:uiPriority w:val="99"/>
    <w:semiHidden/>
    <w:rsid w:val="005B599B"/>
    <w:rPr>
      <w:b/>
      <w:bCs/>
      <w:sz w:val="20"/>
      <w:szCs w:val="20"/>
    </w:rPr>
  </w:style>
  <w:style w:type="paragraph" w:styleId="Revision">
    <w:name w:val="Revision"/>
    <w:hidden/>
    <w:uiPriority w:val="99"/>
    <w:semiHidden/>
    <w:rsid w:val="00D43D89"/>
    <w:pPr>
      <w:spacing w:after="0" w:line="240" w:lineRule="auto"/>
    </w:pPr>
  </w:style>
  <w:style w:type="character" w:customStyle="1" w:styleId="UnresolvedMention2">
    <w:name w:val="Unresolved Mention2"/>
    <w:basedOn w:val="DefaultParagraphFont"/>
    <w:uiPriority w:val="99"/>
    <w:semiHidden/>
    <w:unhideWhenUsed/>
    <w:rsid w:val="00F4374B"/>
    <w:rPr>
      <w:color w:val="605E5C"/>
      <w:shd w:val="clear" w:color="auto" w:fill="E1DFDD"/>
    </w:rPr>
  </w:style>
  <w:style w:type="character" w:styleId="UnresolvedMention">
    <w:name w:val="Unresolved Mention"/>
    <w:basedOn w:val="DefaultParagraphFont"/>
    <w:uiPriority w:val="99"/>
    <w:semiHidden/>
    <w:unhideWhenUsed/>
    <w:rsid w:val="0047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8613">
      <w:bodyDiv w:val="1"/>
      <w:marLeft w:val="0"/>
      <w:marRight w:val="0"/>
      <w:marTop w:val="0"/>
      <w:marBottom w:val="0"/>
      <w:divBdr>
        <w:top w:val="none" w:sz="0" w:space="0" w:color="auto"/>
        <w:left w:val="none" w:sz="0" w:space="0" w:color="auto"/>
        <w:bottom w:val="none" w:sz="0" w:space="0" w:color="auto"/>
        <w:right w:val="none" w:sz="0" w:space="0" w:color="auto"/>
      </w:divBdr>
    </w:div>
    <w:div w:id="165900415">
      <w:bodyDiv w:val="1"/>
      <w:marLeft w:val="0"/>
      <w:marRight w:val="0"/>
      <w:marTop w:val="0"/>
      <w:marBottom w:val="0"/>
      <w:divBdr>
        <w:top w:val="none" w:sz="0" w:space="0" w:color="auto"/>
        <w:left w:val="none" w:sz="0" w:space="0" w:color="auto"/>
        <w:bottom w:val="none" w:sz="0" w:space="0" w:color="auto"/>
        <w:right w:val="none" w:sz="0" w:space="0" w:color="auto"/>
      </w:divBdr>
    </w:div>
    <w:div w:id="257563308">
      <w:bodyDiv w:val="1"/>
      <w:marLeft w:val="0"/>
      <w:marRight w:val="0"/>
      <w:marTop w:val="0"/>
      <w:marBottom w:val="0"/>
      <w:divBdr>
        <w:top w:val="none" w:sz="0" w:space="0" w:color="auto"/>
        <w:left w:val="none" w:sz="0" w:space="0" w:color="auto"/>
        <w:bottom w:val="none" w:sz="0" w:space="0" w:color="auto"/>
        <w:right w:val="none" w:sz="0" w:space="0" w:color="auto"/>
      </w:divBdr>
    </w:div>
    <w:div w:id="310601260">
      <w:bodyDiv w:val="1"/>
      <w:marLeft w:val="0"/>
      <w:marRight w:val="0"/>
      <w:marTop w:val="0"/>
      <w:marBottom w:val="0"/>
      <w:divBdr>
        <w:top w:val="none" w:sz="0" w:space="0" w:color="auto"/>
        <w:left w:val="none" w:sz="0" w:space="0" w:color="auto"/>
        <w:bottom w:val="none" w:sz="0" w:space="0" w:color="auto"/>
        <w:right w:val="none" w:sz="0" w:space="0" w:color="auto"/>
      </w:divBdr>
    </w:div>
    <w:div w:id="604656802">
      <w:bodyDiv w:val="1"/>
      <w:marLeft w:val="0"/>
      <w:marRight w:val="0"/>
      <w:marTop w:val="0"/>
      <w:marBottom w:val="0"/>
      <w:divBdr>
        <w:top w:val="none" w:sz="0" w:space="0" w:color="auto"/>
        <w:left w:val="none" w:sz="0" w:space="0" w:color="auto"/>
        <w:bottom w:val="none" w:sz="0" w:space="0" w:color="auto"/>
        <w:right w:val="none" w:sz="0" w:space="0" w:color="auto"/>
      </w:divBdr>
    </w:div>
    <w:div w:id="775759328">
      <w:bodyDiv w:val="1"/>
      <w:marLeft w:val="0"/>
      <w:marRight w:val="0"/>
      <w:marTop w:val="0"/>
      <w:marBottom w:val="0"/>
      <w:divBdr>
        <w:top w:val="none" w:sz="0" w:space="0" w:color="auto"/>
        <w:left w:val="none" w:sz="0" w:space="0" w:color="auto"/>
        <w:bottom w:val="none" w:sz="0" w:space="0" w:color="auto"/>
        <w:right w:val="none" w:sz="0" w:space="0" w:color="auto"/>
      </w:divBdr>
    </w:div>
    <w:div w:id="804588371">
      <w:bodyDiv w:val="1"/>
      <w:marLeft w:val="0"/>
      <w:marRight w:val="0"/>
      <w:marTop w:val="0"/>
      <w:marBottom w:val="0"/>
      <w:divBdr>
        <w:top w:val="none" w:sz="0" w:space="0" w:color="auto"/>
        <w:left w:val="none" w:sz="0" w:space="0" w:color="auto"/>
        <w:bottom w:val="none" w:sz="0" w:space="0" w:color="auto"/>
        <w:right w:val="none" w:sz="0" w:space="0" w:color="auto"/>
      </w:divBdr>
    </w:div>
    <w:div w:id="858154511">
      <w:bodyDiv w:val="1"/>
      <w:marLeft w:val="0"/>
      <w:marRight w:val="0"/>
      <w:marTop w:val="0"/>
      <w:marBottom w:val="0"/>
      <w:divBdr>
        <w:top w:val="none" w:sz="0" w:space="0" w:color="auto"/>
        <w:left w:val="none" w:sz="0" w:space="0" w:color="auto"/>
        <w:bottom w:val="none" w:sz="0" w:space="0" w:color="auto"/>
        <w:right w:val="none" w:sz="0" w:space="0" w:color="auto"/>
      </w:divBdr>
    </w:div>
    <w:div w:id="1092122475">
      <w:bodyDiv w:val="1"/>
      <w:marLeft w:val="0"/>
      <w:marRight w:val="0"/>
      <w:marTop w:val="0"/>
      <w:marBottom w:val="0"/>
      <w:divBdr>
        <w:top w:val="none" w:sz="0" w:space="0" w:color="auto"/>
        <w:left w:val="none" w:sz="0" w:space="0" w:color="auto"/>
        <w:bottom w:val="none" w:sz="0" w:space="0" w:color="auto"/>
        <w:right w:val="none" w:sz="0" w:space="0" w:color="auto"/>
      </w:divBdr>
    </w:div>
    <w:div w:id="1125124001">
      <w:bodyDiv w:val="1"/>
      <w:marLeft w:val="0"/>
      <w:marRight w:val="0"/>
      <w:marTop w:val="0"/>
      <w:marBottom w:val="0"/>
      <w:divBdr>
        <w:top w:val="none" w:sz="0" w:space="0" w:color="auto"/>
        <w:left w:val="none" w:sz="0" w:space="0" w:color="auto"/>
        <w:bottom w:val="none" w:sz="0" w:space="0" w:color="auto"/>
        <w:right w:val="none" w:sz="0" w:space="0" w:color="auto"/>
      </w:divBdr>
    </w:div>
    <w:div w:id="1281499718">
      <w:bodyDiv w:val="1"/>
      <w:marLeft w:val="0"/>
      <w:marRight w:val="0"/>
      <w:marTop w:val="0"/>
      <w:marBottom w:val="0"/>
      <w:divBdr>
        <w:top w:val="none" w:sz="0" w:space="0" w:color="auto"/>
        <w:left w:val="none" w:sz="0" w:space="0" w:color="auto"/>
        <w:bottom w:val="none" w:sz="0" w:space="0" w:color="auto"/>
        <w:right w:val="none" w:sz="0" w:space="0" w:color="auto"/>
      </w:divBdr>
    </w:div>
    <w:div w:id="1390693060">
      <w:bodyDiv w:val="1"/>
      <w:marLeft w:val="0"/>
      <w:marRight w:val="0"/>
      <w:marTop w:val="0"/>
      <w:marBottom w:val="0"/>
      <w:divBdr>
        <w:top w:val="none" w:sz="0" w:space="0" w:color="auto"/>
        <w:left w:val="none" w:sz="0" w:space="0" w:color="auto"/>
        <w:bottom w:val="none" w:sz="0" w:space="0" w:color="auto"/>
        <w:right w:val="none" w:sz="0" w:space="0" w:color="auto"/>
      </w:divBdr>
    </w:div>
    <w:div w:id="1582057281">
      <w:bodyDiv w:val="1"/>
      <w:marLeft w:val="0"/>
      <w:marRight w:val="0"/>
      <w:marTop w:val="0"/>
      <w:marBottom w:val="0"/>
      <w:divBdr>
        <w:top w:val="none" w:sz="0" w:space="0" w:color="auto"/>
        <w:left w:val="none" w:sz="0" w:space="0" w:color="auto"/>
        <w:bottom w:val="none" w:sz="0" w:space="0" w:color="auto"/>
        <w:right w:val="none" w:sz="0" w:space="0" w:color="auto"/>
      </w:divBdr>
    </w:div>
    <w:div w:id="1812479146">
      <w:bodyDiv w:val="1"/>
      <w:marLeft w:val="0"/>
      <w:marRight w:val="0"/>
      <w:marTop w:val="0"/>
      <w:marBottom w:val="0"/>
      <w:divBdr>
        <w:top w:val="none" w:sz="0" w:space="0" w:color="auto"/>
        <w:left w:val="none" w:sz="0" w:space="0" w:color="auto"/>
        <w:bottom w:val="none" w:sz="0" w:space="0" w:color="auto"/>
        <w:right w:val="none" w:sz="0" w:space="0" w:color="auto"/>
      </w:divBdr>
    </w:div>
    <w:div w:id="1896701464">
      <w:bodyDiv w:val="1"/>
      <w:marLeft w:val="0"/>
      <w:marRight w:val="0"/>
      <w:marTop w:val="0"/>
      <w:marBottom w:val="0"/>
      <w:divBdr>
        <w:top w:val="none" w:sz="0" w:space="0" w:color="auto"/>
        <w:left w:val="none" w:sz="0" w:space="0" w:color="auto"/>
        <w:bottom w:val="none" w:sz="0" w:space="0" w:color="auto"/>
        <w:right w:val="none" w:sz="0" w:space="0" w:color="auto"/>
      </w:divBdr>
    </w:div>
    <w:div w:id="21310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mast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irko@rokmast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kmaster.com/projects/revel-ridge/maps-and-figures/" TargetMode="External"/><Relationship Id="rId5" Type="http://schemas.openxmlformats.org/officeDocument/2006/relationships/webSettings" Target="webSettings.xml"/><Relationship Id="rId15" Type="http://schemas.openxmlformats.org/officeDocument/2006/relationships/hyperlink" Target="https://www.hecla-mining.com" TargetMode="External"/><Relationship Id="rId10" Type="http://schemas.openxmlformats.org/officeDocument/2006/relationships/hyperlink" Target="https://rokmaster.com/site/assets/files/3827/20211107_rr_2021_prospecting_figure_1_stand_alone.jpg" TargetMode="External"/><Relationship Id="rId4" Type="http://schemas.openxmlformats.org/officeDocument/2006/relationships/settings" Target="settings.xml"/><Relationship Id="rId9" Type="http://schemas.openxmlformats.org/officeDocument/2006/relationships/hyperlink" Target="https://rokmaster.com/site/assets/files/3827/20211107_rr_2021_prospecting_figure_1_stand_alone.jpg" TargetMode="External"/><Relationship Id="rId14" Type="http://schemas.openxmlformats.org/officeDocument/2006/relationships/hyperlink" Target="mailto:mkordysz@rok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6BA6-3297-4248-9324-0A9F2281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Oliver</dc:creator>
  <cp:keywords/>
  <dc:description/>
  <cp:lastModifiedBy>Warren Mirko</cp:lastModifiedBy>
  <cp:revision>6</cp:revision>
  <cp:lastPrinted>2021-03-25T22:20:00Z</cp:lastPrinted>
  <dcterms:created xsi:type="dcterms:W3CDTF">2021-11-12T01:21:00Z</dcterms:created>
  <dcterms:modified xsi:type="dcterms:W3CDTF">2021-11-12T06:38:00Z</dcterms:modified>
</cp:coreProperties>
</file>